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BBBB" w14:textId="77777777" w:rsidR="00762FC8" w:rsidRDefault="00000000">
      <w:pPr>
        <w:rPr>
          <w:rFonts w:hint="eastAsia"/>
        </w:rPr>
      </w:pPr>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pPr>
        <w:pStyle w:val="Normal"/>
      </w:pPr>
      <w:r>
        <w:br w:type="page"/>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 — 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exceptional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an audacious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 — 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startlingly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 that is, for anyone moving at a steady speed, not accelerating or turning?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 — 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pPr>
        <w:pStyle w:val="Heading2"/>
      </w:pPr>
      <w:r>
        <w:t xml:space="preserve">The Four Equations on the Cover</w:t>
      </w:r>
    </w:p>
    <w:p>
      <w:pPr>
        <w:pStyle w:val="Normal"/>
        <w:jc w:val="both"/>
      </w:pPr>
      <w:r>
        <w:t xml:space="preserve">If you have looked closely at this book’s cover, you may have noticed four short equations hovering near Maxwell’s portrait. This is what they say, in plain terms, no vector calculus required.</w:t>
      </w:r>
    </w:p>
    <w:p>
      <w:pPr>
        <w:pStyle w:val="Normal"/>
        <w:jc w:val="center"/>
      </w:pPr>
      <w:r>
        <w:t>∇·E = ρ/ε</w:t>
      </w:r>
      <w:r>
        <w:rPr>
          <w:vertAlign w:val="subscript"/>
        </w:rPr>
        <w:t>0</w:t>
      </w:r>
    </w:p>
    <w:p>
      <w:pPr>
        <w:pStyle w:val="Normal"/>
        <w:jc w:val="both"/>
      </w:pPr>
      <w:r>
        <w:t xml:space="preserve">Electric charge creates an electric field, spreading outward from it in every direction.</w:t>
      </w:r>
    </w:p>
    <w:p>
      <w:pPr>
        <w:pStyle w:val="Normal"/>
        <w:jc w:val="center"/>
      </w:pPr>
      <w:r>
        <w:t xml:space="preserve">∇·B = 0</w:t>
      </w:r>
    </w:p>
    <w:p>
      <w:pPr>
        <w:pStyle w:val="Normal"/>
        <w:jc w:val="both"/>
      </w:pPr>
      <w:r>
        <w:t xml:space="preserve">Magnetic field lines never start or stop anywhere. There is no such thing as an isolated north pole sitting by itself — magnetic field lines always loop back around.</w:t>
      </w:r>
    </w:p>
    <w:p>
      <w:pPr>
        <w:pStyle w:val="Normal"/>
        <w:jc w:val="center"/>
      </w:pPr>
      <w:r>
        <w:t xml:space="preserve">∇×E = −∂B/∂t</w:t>
      </w:r>
    </w:p>
    <w:p>
      <w:pPr>
        <w:pStyle w:val="Normal"/>
        <w:jc w:val="both"/>
      </w:pPr>
      <w:r>
        <w:t xml:space="preserve">A changing magnetic field creates a circulating electric field. This is Faraday’s discovery: the one that makes electric generators possible.</w:t>
      </w:r>
    </w:p>
    <w:p>
      <w:pPr>
        <w:pStyle w:val="Normal"/>
        <w:jc w:val="center"/>
      </w:pPr>
      <w:r>
        <w:t>∇×B = μ</w:t>
      </w:r>
      <w:r>
        <w:rPr>
          <w:vertAlign w:val="subscript"/>
        </w:rPr>
        <w:t>0</w:t>
      </w:r>
      <w:r>
        <w:t>J + μ</w:t>
      </w:r>
      <w:r>
        <w:rPr>
          <w:vertAlign w:val="subscript"/>
        </w:rPr>
        <w:t>0</w:t>
      </w:r>
      <w:r>
        <w:t>ε</w:t>
      </w:r>
      <w:r>
        <w:rPr>
          <w:vertAlign w:val="subscript"/>
        </w:rPr>
        <w:t>0</w:t>
      </w:r>
      <w:r>
        <w:t>∂E/∂t</w:t>
      </w:r>
    </w:p>
    <w:p>
      <w:pPr>
        <w:pStyle w:val="Normal"/>
        <w:jc w:val="both"/>
      </w:pPr>
      <w:r>
        <w:t xml:space="preserve">Electric currents create a circulating magnetic field — and so does a changing electric field, even with no current at all. That second part was Maxwell’s own addition, and it is the piece that makes light possible.</w:t>
      </w:r>
    </w:p>
    <w:p>
      <w:pPr>
        <w:pStyle w:val="Normal"/>
        <w:jc w:val="both"/>
      </w:pPr>
      <w:r>
        <w:t xml:space="preserve">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far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5BB786A1" w14:textId="4A7EC0F2" w:rsidR="00762FC8" w:rsidRDefault="00000000">
      <w:pPr>
        <w:jc w:val="both"/>
        <w:rPr>
          <w:rFonts w:hint="eastAsia"/>
        </w:rPr>
        <w:pageBreakBefore/>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68CD4738" w14:textId="77777777" w:rsidR="00762FC8" w:rsidRDefault="00000000">
      <w:pPr>
        <w:jc w:val="both"/>
        <w:rPr>
          <w:rFonts w:hint="eastAsia"/>
        </w:rPr>
        <w:pageBreakBefore/>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capture what happened at every individual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 — 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2F0D8DD8" w14:textId="72DC69E6" w:rsidR="00762FC8" w:rsidRDefault="00000000">
      <w:pPr>
        <w:jc w:val="both"/>
        <w:rPr>
          <w:rFonts w:hint="eastAsia"/>
        </w:rPr>
        <w:pageBreakBefore/>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 — 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t>This equation tells us that mass and energy are deeply connected. A small amount of mass can correspond to an enormous amount of energy because c² — the speed of light squared — 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 — 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Now Notice What Happened</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Deeper Idea</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Keep This Picture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Stationary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pPr>
        <w:pStyle w:val="Normal"/>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The experiment found nothing. No matter which direction they measured, the speed of light came out precisely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 xml:space="preserve">None of this would make much sense if light were only a wave with a continuously adjustable color. It works because atoms and molecules have specific, quantized energy levels,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The Surprising Part</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incredibly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unusually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striking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t>You need both the place and the time to identify it fully.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exceptional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 — 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hotly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 — or possibly right — 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inherently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far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bizarre.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 — entropy increase, records, causation, and macroscopic irreversibility — 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pPr>
        <w:pStyle w:val="Normal"/>
        <w:jc w:val="both"/>
      </w:pPr>
      <w:r>
        <w:t xml:space="preserve">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t>subject. Our job is to see precisely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3B65F072" w14:textId="77777777" w:rsidR="00762FC8" w:rsidRDefault="00000000">
      <w:pPr>
        <w:jc w:val="both"/>
        <w:rPr>
          <w:rFonts w:hint="eastAsia"/>
        </w:rPr>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So What Have We Learned?</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ageBreakBefore/>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traveler’s worldline contains less proper time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 — the path you trace through spacetime — 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 — 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 — and that may be the more important clue.</w:t>
      </w:r>
    </w:p>
    <w:p>
      <w:pPr>
        <w:pStyle w:val="Heading1"/>
        <w:pageBreakBefore/>
      </w:pPr>
      <w:r>
        <w:t xml:space="preserve">Appendix: The Universe, Explained Badly Enough to Be Memorable</w:t>
      </w:r>
    </w:p>
    <w:p>
      <w:pPr>
        <w:pStyle w:val="Normal"/>
        <w:jc w:val="center"/>
      </w:pPr>
      <w:r>
        <w:rPr>
          <w:i/>
        </w:rPr>
        <w:t xml:space="preserve">A quick, slightly irreverent recap of everything in this volume — and an honest note about what it deliberately left out.</w:t>
      </w:r>
    </w:p>
    <w:p>
      <w:pPr>
        <w:pStyle w:val="Heading2"/>
      </w:pPr>
      <w:r>
        <w:t xml:space="preserve">The One Idea You Should Never Lose</w:t>
      </w:r>
    </w:p>
    <w:p>
      <w:pPr>
        <w:pStyle w:val="Normal"/>
        <w:jc w:val="both"/>
      </w:pPr>
      <w:r>
        <w:t xml:space="preserve">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pPr>
        <w:pStyle w:val="Normal"/>
        <w:jc w:val="both"/>
      </w:pPr>
      <w:r>
        <w:t xml:space="preserve">You do not get to choose a speed through spacetime. What you can change is how your motion is divided between space and time.</w:t>
      </w:r>
    </w:p>
    <w:p>
      <w:pPr>
        <w:pStyle w:val="Heading2"/>
      </w:pPr>
      <w:r>
        <w:t xml:space="preserve">The Thales Circle of Relativity</w:t>
      </w:r>
    </w:p>
    <w:p>
      <w:pPr>
        <w:pStyle w:val="Normal"/>
        <w:jc w:val="both"/>
      </w:pPr>
      <w:r>
        <w:t xml:space="preserve">Imagine a right triangle. One leg is motion through space. The other is motion through time. The diagonal is the invariant spacetime scale set by c.</w:t>
      </w:r>
    </w:p>
    <w:p>
      <w:pPr>
        <w:pStyle w:val="Normal"/>
        <w:jc w:val="both"/>
      </w:pPr>
      <w:r>
        <w:t xml:space="preserve">Put more of your motion into space, and less is left over for time. You are not adding speed to the universe. You are changing the angle.</w:t>
      </w:r>
    </w:p>
    <w:p>
      <w:pPr>
        <w:pStyle w:val="Heading2"/>
      </w:pPr>
      <w:r>
        <w:t xml:space="preserve">So Why Can’t We Go Faster Than Light?</w:t>
      </w:r>
    </w:p>
    <w:p>
      <w:pPr>
        <w:pStyle w:val="Normal"/>
        <w:jc w:val="both"/>
      </w:pPr>
      <w:r>
        <w:t xml:space="preserve">The usual answer is: “Because relativity says you can’t.” True, but not the most illuminating version.</w:t>
      </w:r>
    </w:p>
    <w:p>
      <w:pPr>
        <w:pStyle w:val="Normal"/>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pPr>
        <w:pStyle w:val="Heading2"/>
      </w:pPr>
      <w:r>
        <w:t xml:space="preserve">A Necessary Precision</w:t>
      </w:r>
    </w:p>
    <w:p>
      <w:pPr>
        <w:pStyle w:val="Normal"/>
        <w:jc w:val="both"/>
      </w:pPr>
      <w:r>
        <w:t xml:space="preserve">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pPr>
        <w:pStyle w:val="Normal"/>
        <w:jc w:val="both"/>
      </w:pPr>
      <w:r>
        <w:t xml:space="preserve">The slogan is memorable: “everything moves through spacetime at c.” The honest physicist adds a footnote: “in the four-dimensional sense.” The universe is happy to let you have the slogan. It just insists the footnote comes with it.</w:t>
      </w:r>
    </w:p>
    <w:p>
      <w:pPr>
        <w:pStyle w:val="Heading2"/>
      </w:pPr>
      <w:r>
        <w:t xml:space="preserve">Time Is Part of the Motion</w:t>
      </w:r>
    </w:p>
    <w:p>
      <w:pPr>
        <w:pStyle w:val="Normal"/>
        <w:jc w:val="both"/>
      </w:pPr>
      <w:r>
        <w:t xml:space="preserve">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pPr>
        <w:pStyle w:val="Normal"/>
        <w:jc w:val="both"/>
      </w:pPr>
      <w:r>
        <w:t xml:space="preserve">That is time dilation. Not an illusion, not a broken clock. Just what spacetime geometry requires of two different paths between the same two events.</w:t>
      </w:r>
    </w:p>
    <w:p>
      <w:pPr>
        <w:pStyle w:val="Heading2"/>
      </w:pPr>
      <w:r>
        <w:t xml:space="preserve">The Universe Is Suspiciously Good at Keeping Accounts</w:t>
      </w:r>
    </w:p>
    <w:p>
      <w:pPr>
        <w:pStyle w:val="Normal"/>
        <w:jc w:val="both"/>
      </w:pPr>
      <w:r>
        <w:t xml:space="preserve">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pPr>
        <w:pStyle w:val="Normal"/>
        <w:jc w:val="both"/>
      </w:pPr>
      <w:r>
        <w:t xml:space="preserve">The universe keeps remarkably good books. It has simply never once shown anyone the filing cabinet.</w:t>
      </w:r>
    </w:p>
    <w:p>
      <w:pPr>
        <w:pStyle w:val="Heading2"/>
      </w:pPr>
      <w:r>
        <w:t xml:space="preserve">Entropy: The Fine Print</w:t>
      </w:r>
    </w:p>
    <w:p>
      <w:pPr>
        <w:pStyle w:val="Normal"/>
        <w:jc w:val="both"/>
      </w:pPr>
      <w:r>
        <w:t xml:space="preserve">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pPr>
        <w:pStyle w:val="Normal"/>
        <w:jc w:val="both"/>
      </w:pPr>
      <w:r>
        <w:t xml:space="preserve">It also leaves behind an honest, uncomfortable question: why did the universe start in such an improbable, low-entropy state in the first place? Nobody in this volume claimed to know.</w:t>
      </w:r>
    </w:p>
    <w:p>
      <w:pPr>
        <w:pStyle w:val="Heading2"/>
      </w:pPr>
      <w:r>
        <w:t xml:space="preserve">What This Volume Left Alone, on Purpose</w:t>
      </w:r>
    </w:p>
    <w:p>
      <w:pPr>
        <w:pStyle w:val="Normal"/>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pPr>
        <w:pStyle w:val="Normal"/>
        <w:jc w:val="both"/>
      </w:pPr>
      <w:r>
        <w:t xml:space="preserve">If you finished this book wanting to ask, “but what about gravity really being curved space?” — good. That question is exactly why the next volume exists.</w:t>
      </w:r>
    </w:p>
    <w:p>
      <w:pPr>
        <w:pStyle w:val="Heading2"/>
      </w:pPr>
      <w:r>
        <w:t xml:space="preserve">What We Still Don’t Know</w:t>
      </w:r>
    </w:p>
    <w:p>
      <w:pPr>
        <w:pStyle w:val="Normal"/>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pPr>
        <w:pStyle w:val="Normal"/>
        <w:jc w:val="both"/>
      </w:pPr>
      <w:r>
        <w:t xml:space="preserve">Nobody in these pages pretended to have settled any of that. That was also on purpose.</w:t>
      </w:r>
    </w:p>
    <w:p>
      <w:pPr>
        <w:pStyle w:val="Heading2"/>
      </w:pPr>
      <w:r>
        <w:t xml:space="preserve">The Most Important Habit</w:t>
      </w:r>
    </w:p>
    <w:p>
      <w:pPr>
        <w:pStyle w:val="Normal"/>
        <w:jc w:val="both"/>
      </w:pPr>
      <w:r>
        <w:t xml:space="preserve">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pPr>
        <w:pStyle w:val="Normal"/>
        <w:jc w:val="both"/>
      </w:pPr>
      <w:r>
        <w:t xml:space="preserve">And when someone tells you something is impossible, the correct response is not to argue. It is to ask: “According to which law, exactly?”</w:t>
      </w:r>
    </w:p>
    <w:p>
      <w:pPr>
        <w:pStyle w:val="Heading2"/>
      </w:pPr>
      <w:r>
        <w:t xml:space="preserve">Five Things Worth Remembering</w:t>
      </w:r>
    </w:p>
    <w:p>
      <w:pPr>
        <w:pStyle w:val="Normal"/>
        <w:jc w:val="both"/>
      </w:pPr>
      <w:r>
        <w:t xml:space="preserve">1. Space and time are not separate stages. Relativity welds them into one thing: spacetime.</w:t>
      </w:r>
    </w:p>
    <w:p>
      <w:pPr>
        <w:pStyle w:val="Normal"/>
        <w:jc w:val="both"/>
      </w:pPr>
      <w:r>
        <w:t xml:space="preserve">2. Light is not merely something that moves through space quickly. It sets the universal speed limit and defines which events can ever influence which other events.</w:t>
      </w:r>
    </w:p>
    <w:p>
      <w:pPr>
        <w:pStyle w:val="Normal"/>
        <w:jc w:val="both"/>
      </w:pPr>
      <w:r>
        <w:t xml:space="preserve">3. Conservation laws are not decrees. Energy, momentum, and angular momentum are conserved because of symmetries in the laws themselves — a fact Emmy Noether proved, not merely observed.</w:t>
      </w:r>
    </w:p>
    <w:p>
      <w:pPr>
        <w:pStyle w:val="Normal"/>
        <w:jc w:val="both"/>
      </w:pPr>
      <w:r>
        <w:t xml:space="preserve">4. Time’s arrow is not built into the fundamental laws of motion. It is a statistical consequence of entropy, riding on top of laws that mostly do not care which way time runs.</w:t>
      </w:r>
    </w:p>
    <w:p>
      <w:pPr>
        <w:pStyle w:val="Normal"/>
        <w:jc w:val="both"/>
      </w:pPr>
      <w:r>
        <w:t xml:space="preserve">5. Nature “choosing” the path of least action is not planning ahead. It is what is left over after an enormous number of quantum possibilities interfere with each other and mostly cancel out.</w:t>
      </w:r>
    </w:p>
    <w:p>
      <w:pPr>
        <w:pStyle w:val="Heading2"/>
      </w:pPr>
      <w:r>
        <w:t xml:space="preserve">And One Thing Not to Forget</w:t>
      </w:r>
    </w:p>
    <w:p>
      <w:pPr>
        <w:pStyle w:val="Normal"/>
        <w:jc w:val="both"/>
      </w:pPr>
      <w:r>
        <w:t xml:space="preserve">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pPr>
        <w:pStyle w:val="Normal"/>
        <w:jc w:val="both"/>
      </w:pPr>
      <w:r>
        <w:t xml:space="preserve">Fortunately, someone invented mathematics, which lets us ask the universe questions our instincts cannot even phrase. Sometimes, remarkably, the universe answers.</w:t>
      </w:r>
    </w:p>
    <w:p>
      <w:pPr>
        <w:pStyle w:val="Heading2"/>
      </w:pPr>
      <w:r>
        <w:t xml:space="preserve">The Final Feynman-ish Rule</w:t>
      </w:r>
    </w:p>
    <w:p>
      <w:pPr>
        <w:pStyle w:val="Normal"/>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pPr>
        <w:pStyle w:val="Heading2"/>
      </w:pPr>
      <w:r>
        <w:t xml:space="preserve">The Final Punchline</w:t>
      </w:r>
    </w:p>
    <w:p>
      <w:pPr>
        <w:pStyle w:val="Normal"/>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pPr>
        <w:pStyle w:val="Normal"/>
        <w:jc w:val="both"/>
      </w:pPr>
      <w:r>
        <w:t xml:space="preserve">That is a lot to get from a falling apple and a swinging pendulum. The universe apparently thought motion, forces, and time were worth an entire volume before it would even discuss gravity properly. Fair enough — we will let it explain itself. Next volume.</w:t>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The unified field whose disturbances are electricity, magnetism, and light — its field-line picture pioneered by Faraday, unified into one mathematical theory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pStyle w:val="Normal"/>
        <w:jc w:val="both"/>
      </w:pPr>
      <w:r>
        <w:t xml:space="preserve">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Amazon Ember" w:hAnsi="Amazon Ember" w:cs="Amazon Ember" w:eastAsia="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Amazon Ember" w:hAnsi="Amazon Ember" w:cs="Amazon Ember" w:eastAsia="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