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39" w:id="1"/>
      <w:r>
        <w:rPr>
          <w:rFonts w:ascii="Amazon Ember" w:cs="Amazon Ember" w:eastAsia="Amazon Ember" w:hAnsi="Amazon Ember"/>
          <w:b/>
          <w:bCs/>
          <w:color w:val="1F4E79"/>
          <w:sz w:val="32"/>
          <w:szCs w:val="32"/>
        </w:rPr>
        <w:t xml:space="preserve">The 8th Century BCE to 1897 CE: Gold, Salt, and Stone — The Kingdoms of Africa</w:t>
      </w:r>
      <w:bookmarkEnd w:id="1"/>
    </w:p>
    <w:p>
      <w:pPr>
        <w:spacing w:after="200"/>
      </w:pPr>
      <w:r>
        <w:t xml:space="preserve">It is a common error, and an old one, to picture Africa between the pyramids and the slave ships as a blank. Dolphin historians, who have watched the continent’s coastlines for rather longer than anyone has been drawing maps of them, would like to correct the record.</w:t>
      </w:r>
    </w:p>
    <w:p>
      <w:pPr>
        <w:spacing w:after="200"/>
      </w:pPr>
      <w:r>
        <w:t xml:space="preserve">Start with the pyramids. The kingdom of Kush, south of Egypt in what is now Sudan, spent centuries as Egypt’s neighbor, trading partner, and occasional conqueror: in the 8th century BCE the Kushite king Piye marched north and founded Egypt’s 25th dynasty, whose pharaohs ruled the Nile valley for most of a century. Kush built pyramids of its own, smaller and steeper than Egypt’s, and built more of them: Sudan today has more pyramids than Egypt. Its iron-working capital, Meroë, was once described by an early 20th-century archaeologist as the Birmingham of ancient Africa, on account of the slag heaps, a compliment Birmingham has yet to return.</w:t>
      </w:r>
    </w:p>
    <w:p>
      <w:pPr>
        <w:spacing w:after="200"/>
      </w:pPr>
      <w:r>
        <w:t xml:space="preserve">Further east, the kingdom of Aksum, in what is now Ethiopia and Eritrea, grew rich on Red Sea trade between the 1st and 7th centuries CE, minted its own gold coins, raised towering carved stone obelisks, and, under King Ezana around 330 CE, became one of the first states anywhere to adopt Christianity. In the 3rd century the Persian prophet Mani is reported to have listed the four great kingdoms of the earth as Persia, Rome, China, and Aksum, which is company the average textbook does not offer it.</w:t>
      </w:r>
    </w:p>
    <w:p>
      <w:pPr>
        <w:spacing w:after="200"/>
      </w:pPr>
      <w:r>
        <w:t xml:space="preserve">South of the Sahara, the wealth was gold and salt. Gold came out of the forests of West Africa, salt came out of the desert, and camel caravans crossing the Sahara exchanged one for the other at prices that made several kings extremely rich. The empires of Ghana, Mali, and Songhai rose and fell on that trade between roughly the 8th and the 16th centuries.</w:t>
      </w:r>
    </w:p>
    <w:p>
      <w:pPr>
        <w:spacing w:after="200"/>
      </w:pPr>
      <w:r>
        <w:t xml:space="preserve">The most famous of their rulers, Mansa Musa of Mali, set out on the pilgrimage to Mecca in 1324 with a caravan that Arab chroniclers put at tens of thousands of people, and gave away so much gold in Cairo that, by their account, its price stayed depressed there for more than a decade. A map made in Spain in 1375, the Catalan Atlas, shows him on a throne holding a gold nugget, which is how European mapmakers chose to introduce the wealthiest man in Africa to their readers.</w:t>
      </w:r>
    </w:p>
    <w:p>
      <w:pPr>
        <w:spacing w:after="200"/>
      </w:pPr>
      <w:r>
        <w:t xml:space="preserve">He returned with architects and scholars, and Timbuktu, on the edge of the desert, became a center of learning whose mosques and private libraries filled with hand-copied manuscripts on law, astronomy, medicine, and mathematics. Some of them survive for a reason dolphin scholars find deeply moving. In 2012, when armed extremists occupied Timbuktu, librarians and volunteers quietly smuggled most of an estimated 350,000 manuscripts out of the city, by their own count, some of them by river.</w:t>
      </w:r>
    </w:p>
    <w:p>
      <w:pPr>
        <w:spacing w:after="200"/>
      </w:pPr>
      <w:r>
        <w:rPr>
          <w:i/>
          <w:iCs/>
        </w:rPr>
        <w:t xml:space="preserve">“A library is only as safe as the people willing to carry it out,” the Society recorded, with the Library of Alexandria in mind.</w:t>
      </w:r>
    </w:p>
    <w:p>
      <w:pPr>
        <w:spacing w:after="200"/>
      </w:pPr>
      <w:r>
        <w:t xml:space="preserve">On the other side of the continent, the Swahili city-states of the East African coast, Kilwa and Mombasa among them, grew rich on monsoon-driven trade across the Indian Ocean, exchanging gold and ivory for Chinese porcelain and Indian cloth. Inland, the great stone enclosures of Great Zimbabwe housed thousands of people at their peak between the 11th and 15th centuries. European colonial officials, unwilling to believe that Africans had built it, attributed it for decades to the Phoenicians, King Solomon, or the Queen of Sheba, to anyone but the people who lived there, until archaeologists established beyond argument who had.</w:t>
      </w:r>
    </w:p>
    <w:p>
      <w:pPr>
        <w:spacing w:after="200"/>
      </w:pPr>
      <w:r>
        <w:t xml:space="preserve">And in the forests of what is now Nigeria, the kingdom of Benin produced, from at least the 13th century and most famously in the 16th, some of the finest cast-metal art in the world. Take one piece. It is a brass plaque about the size of a large book, one of several hundred cast to be nailed to the wooden pillars of the oba’s palace. It shows a Portuguese trader in a brimmed hat holding a manilla, the brass bracelet that served as currency in the coastal trade. Benin’s artists recorded the Europeans the way Europeans would later decline to record Africans: carefully, and as one detail in a kingdom’s own story.</w:t>
      </w:r>
    </w:p>
    <w:p>
      <w:pPr>
        <w:spacing w:after="200"/>
      </w:pPr>
      <w:r>
        <w:t xml:space="preserve">In 1897 a British military expedition, sent after an earlier British party was ambushed on its way to the city, burned Benin City and carried off thousands of its brass and ivory works, which were sold, dispersed, and displayed in museums across Europe and America. Whether and how they should go home is still argued. Germany and the Smithsonian began returning pieces in 2022, and in 2023 Nigeria’s government declared the Oba of Benin their rightful owner; many other museums are still deciding.</w:t>
      </w:r>
    </w:p>
    <w:p>
      <w:pPr>
        <w:spacing w:after="200"/>
      </w:pPr>
      <w:r>
        <w:t xml:space="preserve">The Atlantic slave trade, told in a later chapter, took its victims from societies like these: kingdoms with cities, laws, armies, scholars, and treasuries, not from a blank. The picture of Africa as a place where history happened to other people is largely a European invention, and it lasted about as long as it was useful.</w:t>
      </w:r>
    </w:p>
    <w:p>
      <w:pPr>
        <w:spacing w:after="200"/>
      </w:pPr>
      <w:r>
        <w:t xml:space="preserve">The plaque’s pillar is gone, and so is the palace it was nailed to. The nail holes are still in the brass.</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2026-10-12T19:06:44.805Z</dcterms:created>
  <dcterms:modified xsi:type="dcterms:W3CDTF">2026-10-12T19:06:44.805Z</dcterms:modified>
</cp:coreProperties>
</file>

<file path=docProps/custom.xml><?xml version="1.0" encoding="utf-8"?>
<Properties xmlns="http://schemas.openxmlformats.org/officeDocument/2006/custom-properties" xmlns:vt="http://schemas.openxmlformats.org/officeDocument/2006/docPropsVTypes"/>
</file>