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U(1) Gauge Symmetry</w:t>
      </w:r>
    </w:p>
    <w:p>
      <w:pPr>
        <w:pStyle w:val="Subtitle"/>
        <w:jc w:val="center"/>
      </w:pPr>
      <w:r>
        <w:t>Lesson 39 of Quantum, Actually, Volume 2: A QED Course</w:t>
      </w:r>
    </w:p>
    <w:p>
      <w:pPr>
        <w:jc w:val="center"/>
      </w:pPr>
      <w:r>
        <w:t>Lothar J. Musiol</w:t>
      </w:r>
    </w:p>
    <w:p>
      <w:r>
        <w:br/>
      </w:r>
    </w:p>
    <w:p>
      <w:pPr>
        <w:jc w:val="center"/>
      </w:pPr>
      <w:r>
        <w:rPr>
          <w:b/>
          <w:sz w:val="26"/>
        </w:rPr>
        <w:t>Promoting a global phase to a local one, discovering the covariant derivative from pure consistency, and the universal coupling it forces on every charged field</w:t>
      </w:r>
    </w:p>
    <w:p>
      <w:r>
        <w:br/>
        <w:br/>
      </w:r>
    </w:p>
    <w:p>
      <w:pPr>
        <w:jc w:val="center"/>
      </w:pPr>
      <w:r>
        <w:t>First edition, 2026</w:t>
      </w:r>
    </w:p>
    <w:p>
      <w:r>
        <w:br w:type="page"/>
      </w:r>
    </w:p>
    <w:p>
      <w:pPr>
        <w:pStyle w:val="Heading2"/>
      </w:pPr>
      <w:r>
        <w:t>How to use this lesson</w:t>
      </w:r>
    </w:p>
    <w:p>
      <w:r>
        <w:t>Lesson 31 closed with a preview: promoting the Dirac field's global phase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w:t>
            </w:r>
            <w:r>
              <w:rPr>
                <w:vertAlign w:val="subscript"/>
              </w:rPr>
              <w:t>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Gauge field, introduced as the unique object that makes D</w:t>
            </w:r>
            <w:r>
              <w:rPr>
                <w:vertAlign w:val="subscript"/>
              </w:rPr>
              <w:t>μ</w:t>
            </w:r>
            <w:r>
              <w:t xml:space="preserve">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tc>
      </w:tr>
    </w:tbl>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Suppose a new operator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The covariant derivative constructed in Section 2 has one more property, stated here without derivation and proved in Lesson 41.</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w:t>
            </w:r>
            <w:r>
              <w:rPr>
                <w:vertAlign w:val="subscript"/>
              </w:rPr>
              <w:t>μ</w:t>
            </w:r>
            <w:r>
              <w:t>φ → e</w:t>
            </w:r>
            <w:r>
              <w:rPr>
                <w:vertAlign w:val="superscript"/>
              </w:rPr>
              <w:t>−iqα</w:t>
            </w:r>
            <w:r>
              <w:t>D</w:t>
            </w:r>
            <w:r>
              <w:rPr>
                <w:vertAlign w:val="subscript"/>
              </w:rPr>
              <w:t>μ</w:t>
            </w:r>
            <w:r>
              <w:t>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w:t>
            </w:r>
            <w:r>
              <w:rPr>
                <w:vertAlign w:val="subscript"/>
              </w:rPr>
              <w:t>μ</w:t>
            </w:r>
            <w:r>
              <w:t xml:space="preserve"> → A</w:t>
            </w:r>
            <w:r>
              <w:rPr>
                <w:vertAlign w:val="subscript"/>
              </w:rPr>
              <w:t>μ</w:t>
            </w:r>
            <w:r>
              <w:t xml:space="preserve"> + ∂</w:t>
            </w:r>
            <w:r>
              <w:rPr>
                <w:vertAlign w:val="subscript"/>
              </w:rPr>
              <w:t>μα</w:t>
            </w:r>
            <w:r>
              <w:t>,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w:t>
            </w:r>
            <w:r>
              <w:rPr>
                <w:vertAlign w:val="superscript"/>
              </w:rPr>
              <w:t>μ</w:t>
            </w:r>
            <w:r>
              <w:t xml:space="preserve">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w:t>
            </w:r>
            <w:r>
              <w:rPr>
                <w:vertAlign w:val="subscript"/>
              </w:rPr>
              <w:t>μ</w:t>
            </w:r>
            <w:r>
              <w:t>, D</w:t>
            </w:r>
            <w:r>
              <w:rPr>
                <w:vertAlign w:val="subscript"/>
              </w:rPr>
              <w:t>ν</w:t>
            </w:r>
            <w:r>
              <w:t>] = iqF</w:t>
            </w:r>
            <w:r>
              <w:rPr>
                <w:vertAlign w:val="subscript"/>
              </w:rPr>
              <w:t>μν</w:t>
            </w:r>
            <w:r>
              <w:t>, previewed</w:t>
            </w:r>
          </w:p>
        </w:tc>
        <w:tc>
          <w:tcPr>
            <w:tcW w:type="dxa" w:w="6528"/>
            <w:vAlign w:val="center"/>
            <w:shd w:fill="EAF2F8"/>
            <w:tcMar>
              <w:top w:w="100" w:type="dxa"/>
              <w:start w:w="100" w:type="dxa"/>
              <w:bottom w:w="100" w:type="dxa"/>
              <w:end w:w="100" w:type="dxa"/>
            </w:tcMar>
          </w:tcPr>
          <w:p>
            <w:r>
              <w:t>Shows F</w:t>
            </w:r>
            <w:r>
              <w:rPr>
                <w:vertAlign w:val="subscript"/>
              </w:rPr>
              <w:t>μν</w:t>
            </w:r>
            <w:r>
              <w:t xml:space="preserve"> is implicit in D</w:t>
            </w:r>
            <w:r>
              <w:rPr>
                <w:vertAlign w:val="subscript"/>
              </w:rPr>
              <w:t>μ</w:t>
            </w:r>
            <w:r>
              <w:t>; developed fully in Lesson 41 and used to build the QED Lagrangian in Lesson 42</w:t>
            </w:r>
          </w:p>
        </w:tc>
      </w:tr>
    </w:tbl>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10"/>
        </w:numPr>
      </w:pPr>
      <w:r>
        <w:t>A local symmetry allows its parameter to vary with position; an internal symmetry acts on a field's value, not on spacetime, and the two distinctions are independent.</w:t>
      </w:r>
    </w:p>
    <w:p>
      <w:pPr>
        <w:pStyle w:val="ListNumber"/>
        <w:numPr>
          <w:ilvl w:val="0"/>
          <w:numId w:val="10"/>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10"/>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10"/>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10"/>
        </w:numPr>
      </w:pPr>
      <w:r>
        <w:t>A single gauge field shared by every charged field, rather than one field per species, is what makes the electromagnetic interaction universal.</w:t>
      </w:r>
    </w:p>
    <w:p>
      <w:pPr>
        <w:pStyle w:val="ListNumber"/>
        <w:numPr>
          <w:ilvl w:val="0"/>
          <w:numId w:val="10"/>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10"/>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10"/>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for each of the following, whether it is a global or local symmetry and whether it is an internal or spacetime symmetry: a spatial rotation (Lesson 4), the phase rotation ψ → e</w:t>
            </w:r>
            <w:r>
              <w:rPr>
                <w:vertAlign w:val="superscript"/>
              </w:rPr>
              <w:t>−iqα</w:t>
            </w:r>
            <w:r>
              <w:t>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Section 2.1's calculation,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Repeat Section 2.1's calculation for the complex-conjugate field, φ* → e</w:t>
            </w:r>
            <w:r>
              <w:rPr>
                <w:vertAlign w:val="superscript"/>
              </w:rPr>
              <w:t>iqα(x)</w:t>
            </w:r>
            <w:r>
              <w:t>φ*, and show that ∂</w:t>
            </w:r>
            <w:r>
              <w:rPr>
                <w:vertAlign w:val="subscript"/>
              </w:rPr>
              <w:t>μ</w:t>
            </w:r>
            <w:r>
              <w:t>φ* picks up the opposite-sign extra term +iq(∂</w:t>
            </w:r>
            <w:r>
              <w:rPr>
                <w:vertAlign w:val="subscript"/>
              </w:rPr>
              <w:t>μα</w:t>
            </w:r>
            <w:r>
              <w:t>)φ*.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result of Exercise 3, show that D</w:t>
            </w:r>
            <w:r>
              <w:rPr>
                <w:vertAlign w:val="subscript"/>
              </w:rPr>
              <w:t>μ</w:t>
            </w:r>
            <w:r>
              <w:t>φ* = (∂</w:t>
            </w:r>
            <w:r>
              <w:rPr>
                <w:vertAlign w:val="subscript"/>
              </w:rPr>
              <w:t>μ</w:t>
            </w:r>
            <w:r>
              <w:t xml:space="preserve"> − iqA</w:t>
            </w:r>
            <w:r>
              <w:rPr>
                <w:vertAlign w:val="subscript"/>
              </w:rPr>
              <w:t>μ</w:t>
            </w:r>
            <w:r>
              <w:t>)φ* transforms as D</w:t>
            </w:r>
            <w:r>
              <w:rPr>
                <w:vertAlign w:val="subscript"/>
              </w:rPr>
              <w:t>μ</w:t>
            </w:r>
            <w:r>
              <w:t>φ* → e</w:t>
            </w:r>
            <w:r>
              <w:rPr>
                <w:vertAlign w:val="superscript"/>
              </w:rPr>
              <w:t>iqα</w:t>
            </w:r>
            <w:r>
              <w:t>D</w:t>
            </w:r>
            <w:r>
              <w:rPr>
                <w:vertAlign w:val="subscript"/>
              </w:rPr>
              <w:t>μ</w:t>
            </w:r>
            <w:r>
              <w:t>φ*, with A</w:t>
            </w:r>
            <w:r>
              <w:rPr>
                <w:vertAlign w:val="subscript"/>
              </w:rPr>
              <w:t>μ</w:t>
            </w:r>
            <w:r>
              <w:t xml:space="preserve">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(φ*φ) = ∂</w:t>
            </w:r>
            <w:r>
              <w:rPr>
                <w:vertAlign w:val="subscript"/>
              </w:rPr>
              <w:t>μ</w:t>
            </w:r>
            <w:r>
              <w:t>(φ*φ) for the D</w:t>
            </w:r>
            <w:r>
              <w:rPr>
                <w:vertAlign w:val="subscript"/>
              </w:rPr>
              <w:t>μ</w:t>
            </w:r>
            <w:r>
              <w:t xml:space="preserve"> of Section 2.3 and the D</w:t>
            </w:r>
            <w:r>
              <w:rPr>
                <w:vertAlign w:val="subscript"/>
              </w:rPr>
              <w:t>μ</w:t>
            </w:r>
            <w:r>
              <w:t xml:space="preserve">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transformation rule for D</w:t>
            </w:r>
            <w:r>
              <w:rPr>
                <w:vertAlign w:val="subscript"/>
              </w:rPr>
              <w:t>μ</w:t>
            </w:r>
            <w:r>
              <w:t>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two independent charged fields φ₁ (charge q₁) and φ₂ (charge q₂) coupled to the same A</w:t>
            </w:r>
            <w:r>
              <w:rPr>
                <w:vertAlign w:val="subscript"/>
              </w:rPr>
              <w:t>μ</w:t>
            </w:r>
            <w:r>
              <w:t xml:space="preserve"> via D</w:t>
            </w:r>
            <w:r>
              <w:rPr>
                <w:vertAlign w:val="subscript"/>
              </w:rPr>
              <w:t>μ</w:t>
            </w:r>
            <w:r>
              <w:t>φ</w:t>
            </w:r>
            <w:r>
              <w:rPr>
                <w:vertAlign w:val="subscript"/>
              </w:rPr>
              <w:t>i</w:t>
            </w:r>
            <w:r>
              <w:t xml:space="preserve"> = (∂</w:t>
            </w:r>
            <w:r>
              <w:rPr>
                <w:vertAlign w:val="subscript"/>
              </w:rPr>
              <w:t>μ</w:t>
            </w:r>
            <w:r>
              <w:t xml:space="preserve"> + iq</w:t>
            </w:r>
            <w:r>
              <w:rPr>
                <w:vertAlign w:val="subscript"/>
              </w:rPr>
              <w:t>i</w:t>
            </w:r>
            <w:r>
              <w:t>A</w:t>
            </w:r>
            <w:r>
              <w:rPr>
                <w:vertAlign w:val="subscript"/>
              </w:rPr>
              <w:t>μ</w:t>
            </w:r>
            <w:r>
              <w:t>)φ</w:t>
            </w:r>
            <w:r>
              <w:rPr>
                <w:vertAlign w:val="subscript"/>
              </w:rPr>
              <w:t>i</w:t>
            </w:r>
            <w:r>
              <w:t>, show that D</w:t>
            </w:r>
            <w:r>
              <w:rPr>
                <w:vertAlign w:val="subscript"/>
              </w:rPr>
              <w:t>μ</w:t>
            </w:r>
            <w:r>
              <w:t>φ</w:t>
            </w:r>
            <w:r>
              <w:rPr>
                <w:vertAlign w:val="subscript"/>
              </w:rPr>
              <w:t>i</w:t>
            </w:r>
            <w:r>
              <w:t xml:space="preserve"> transforms correctly for each i under the single shared transformation A</w:t>
            </w:r>
            <w:r>
              <w:rPr>
                <w:vertAlign w:val="subscript"/>
              </w:rPr>
              <w:t>μ</w:t>
            </w:r>
            <w:r>
              <w:t xml:space="preserve"> → A</w:t>
            </w:r>
            <w:r>
              <w:rPr>
                <w:vertAlign w:val="subscript"/>
              </w:rPr>
              <w:t>μ</w:t>
            </w:r>
            <w:r>
              <w:t xml:space="preserve"> + ∂</w:t>
            </w:r>
            <w:r>
              <w:rPr>
                <w:vertAlign w:val="subscript"/>
              </w:rPr>
              <w:t>μα</w:t>
            </w:r>
            <w:r>
              <w:t>, ψ</w:t>
            </w:r>
            <w:r>
              <w:rPr>
                <w:vertAlign w:val="subscript"/>
              </w:rPr>
              <w:t>i</w:t>
            </w:r>
            <w:r>
              <w:t xml:space="preserve"> → e</w:t>
            </w:r>
            <w:r>
              <w:rPr>
                <w:vertAlign w:val="superscript"/>
              </w:rPr>
              <w:t>−iqᵢα</w:t>
            </w:r>
            <w:r>
              <w:t>ψ</w:t>
            </w:r>
            <w:r>
              <w:rPr>
                <w:vertAlign w:val="subscript"/>
              </w:rPr>
              <w:t>i</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why the argument of Exercise 7 would fail if φ₁ and φ₂ were required to use two different gauge parameters α</w:t>
            </w:r>
            <w:r>
              <w:rPr>
                <w:vertAlign w:val="subscript"/>
              </w:rPr>
              <w:t>1</w:t>
            </w:r>
            <w:r>
              <w:t xml:space="preserve"> ≠ α</w:t>
            </w:r>
            <w:r>
              <w:rPr>
                <w:vertAlign w:val="subscript"/>
              </w:rPr>
              <w:t>2</w:t>
            </w:r>
            <w:r>
              <w:t xml:space="preserve"> while still sharing a single A</w:t>
            </w:r>
            <w:r>
              <w:rPr>
                <w:vertAlign w:val="subscript"/>
              </w:rPr>
              <w:t>μ</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Write the gauge-invariant Lagrangian density for a charged scalar field explicitly, D</w:t>
            </w:r>
            <w:r>
              <w:rPr>
                <w:vertAlign w:val="subscript"/>
              </w:rPr>
              <w:t>μ</w:t>
            </w:r>
            <w:r>
              <w:t>φ*D</w:t>
            </w:r>
            <w:r>
              <w:rPr>
                <w:vertAlign w:val="superscript"/>
              </w:rPr>
              <w:t>μ</w:t>
            </w:r>
            <w:r>
              <w:t>φ − m²φ*φ, and expand D</w:t>
            </w:r>
            <w:r>
              <w:rPr>
                <w:vertAlign w:val="subscript"/>
              </w:rPr>
              <w:t>μ</w:t>
            </w:r>
            <w:r>
              <w:t xml:space="preserve"> to identify the three terms: the free scalar Lagrangian, an interaction term linear in A</w:t>
            </w:r>
            <w:r>
              <w:rPr>
                <w:vertAlign w:val="subscript"/>
              </w:rPr>
              <w:t>μ</w:t>
            </w:r>
            <w:r>
              <w:t>, and a term quadratic in A</w:t>
            </w:r>
            <w:r>
              <w:rPr>
                <w:vertAlign w:val="sub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Compare the linear-in-A</w:t>
            </w:r>
            <w:r>
              <w:rPr>
                <w:vertAlign w:val="subscript"/>
              </w:rPr>
              <w:t>μ</w:t>
            </w:r>
            <w:r>
              <w:t xml:space="preserve"> term found in Exercise 9 with the Klein–Gordon current of Lesson 31, Section 1.3, and show it equals −j</w:t>
            </w:r>
            <w:r>
              <w:rPr>
                <w:vertAlign w:val="superscript"/>
              </w:rPr>
              <w:t>μ</w:t>
            </w:r>
            <w:r>
              <w:t>A</w:t>
            </w:r>
            <w:r>
              <w:rPr>
                <w:vertAlign w:val="subscript"/>
              </w:rPr>
              <w:t>μ</w:t>
            </w:r>
            <w:r>
              <w:t xml:space="preserve"> with j</w:t>
            </w:r>
            <w:r>
              <w:rPr>
                <w:vertAlign w:val="superscript"/>
              </w:rPr>
              <w:t>μ</w:t>
            </w:r>
            <w:r>
              <w:t xml:space="preserve">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the term quadratic in A</w:t>
            </w:r>
            <w:r>
              <w:rPr>
                <w:vertAlign w:val="subscript"/>
              </w:rPr>
              <w:t>μ</w:t>
            </w:r>
            <w:r>
              <w:t xml:space="preserve"> found in Exercise 9 has no analogue in the Dirac case, tracing the difference to the fact that D</w:t>
            </w:r>
            <w:r>
              <w:rPr>
                <w:vertAlign w:val="subscript"/>
              </w:rPr>
              <w:t>μ</w:t>
            </w:r>
            <w:r>
              <w:t xml:space="preserve"> appears twice, on two derivatives, in the scalar kinetic term D</w:t>
            </w:r>
            <w:r>
              <w:rPr>
                <w:vertAlign w:val="subscript"/>
              </w:rPr>
              <w:t>μ</w:t>
            </w:r>
            <w:r>
              <w:t>φ*D</w:t>
            </w:r>
            <w:r>
              <w:rPr>
                <w:vertAlign w:val="superscript"/>
              </w:rPr>
              <w:t>μ</w:t>
            </w:r>
            <w:r>
              <w:t>φ, but only once in the Dirac kinetic term ψ̄iγ</w:t>
            </w:r>
            <w:r>
              <w:rPr>
                <w:vertAlign w:val="superscript"/>
              </w:rPr>
              <w:t>μ</w:t>
            </w:r>
            <w:r>
              <w:t>D</w:t>
            </w:r>
            <w:r>
              <w:rPr>
                <w:vertAlign w:val="subscript"/>
              </w:rPr>
              <w:t>μ</w:t>
            </w:r>
            <w:r>
              <w:t>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w:t>
            </w:r>
            <w:r>
              <w:rPr>
                <w:vertAlign w:val="subscript"/>
              </w:rPr>
              <w:t>μ</w:t>
            </w:r>
            <w:r>
              <w:t>, ∂</w:t>
            </w:r>
            <w:r>
              <w:rPr>
                <w:vertAlign w:val="subscript"/>
              </w:rPr>
              <w:t>ν</w:t>
            </w:r>
            <w:r>
              <w:t>] = 0, show that the commutator [D</w:t>
            </w:r>
            <w:r>
              <w:rPr>
                <w:vertAlign w:val="subscript"/>
              </w:rPr>
              <w:t>μ</w:t>
            </w:r>
            <w:r>
              <w:t>, D</w:t>
            </w:r>
            <w:r>
              <w:rPr>
                <w:vertAlign w:val="subscript"/>
              </w:rPr>
              <w:t>ν</w:t>
            </w:r>
            <w:r>
              <w:t>]φ, expanded using D</w:t>
            </w:r>
            <w:r>
              <w:rPr>
                <w:vertAlign w:val="subscript"/>
              </w:rPr>
              <w:t>μ</w:t>
            </w:r>
            <w:r>
              <w:t xml:space="preserve"> = ∂</w:t>
            </w:r>
            <w:r>
              <w:rPr>
                <w:vertAlign w:val="subscript"/>
              </w:rPr>
              <w:t>μ</w:t>
            </w:r>
            <w:r>
              <w:t xml:space="preserve"> + iqA</w:t>
            </w:r>
            <w:r>
              <w:rPr>
                <w:vertAlign w:val="subscript"/>
              </w:rPr>
              <w:t>μ</w:t>
            </w:r>
            <w:r>
              <w:t>, has its ∂</w:t>
            </w:r>
            <w:r>
              <w:rPr>
                <w:vertAlign w:val="subscript"/>
              </w:rPr>
              <w:t>μ</w:t>
            </w:r>
            <w:r>
              <w:t>∂</w:t>
            </w:r>
            <w:r>
              <w:rPr>
                <w:vertAlign w:val="subscript"/>
              </w:rPr>
              <w:t>ν</w:t>
            </w:r>
            <w:r>
              <w:t xml:space="preserve"> and ∂</w:t>
            </w:r>
            <w:r>
              <w:rPr>
                <w:vertAlign w:val="subscript"/>
              </w:rPr>
              <w:t>ν</w:t>
            </w:r>
            <w:r>
              <w:t>∂</w:t>
            </w:r>
            <w:r>
              <w:rPr>
                <w:vertAlign w:val="subscript"/>
              </w:rPr>
              <w:t>μ</w:t>
            </w:r>
            <w:r>
              <w:t xml:space="preserve"> pieces cancel, leaving only terms with a single derivative acting on A</w:t>
            </w:r>
            <w:r>
              <w:rPr>
                <w:vertAlign w:val="subscript"/>
              </w:rPr>
              <w:t>μ</w:t>
            </w:r>
            <w:r>
              <w:t xml:space="preserve"> or A</w:t>
            </w:r>
            <w:r>
              <w:rPr>
                <w:vertAlign w:val="sub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Complete the calculation of Exercise 12 to verify [D</w:t>
            </w:r>
            <w:r>
              <w:rPr>
                <w:vertAlign w:val="subscript"/>
              </w:rPr>
              <w:t>μ</w:t>
            </w:r>
            <w:r>
              <w:t>, D</w:t>
            </w:r>
            <w:r>
              <w:rPr>
                <w:vertAlign w:val="subscript"/>
              </w:rPr>
              <w:t>ν</w:t>
            </w:r>
            <w:r>
              <w:t>] = iq(∂</w:t>
            </w:r>
            <w:r>
              <w:rPr>
                <w:vertAlign w:val="subscript"/>
              </w:rPr>
              <w:t>μ</w:t>
            </w:r>
            <w:r>
              <w:t>A</w:t>
            </w:r>
            <w:r>
              <w:rPr>
                <w:vertAlign w:val="subscript"/>
              </w:rPr>
              <w:t>ν</w:t>
            </w:r>
            <w:r>
              <w:t xml:space="preserve"> − ∂</w:t>
            </w:r>
            <w:r>
              <w:rPr>
                <w:vertAlign w:val="subscript"/>
              </w:rPr>
              <w:t>ν</w:t>
            </w:r>
            <w:r>
              <w:t>A</w:t>
            </w:r>
            <w:r>
              <w:rPr>
                <w:vertAlign w:val="subscript"/>
              </w:rPr>
              <w:t>μ</w:t>
            </w:r>
            <w:r>
              <w:t>) = iqF</w:t>
            </w:r>
            <w:r>
              <w:rPr>
                <w:vertAlign w:val="subscript"/>
              </w:rPr>
              <w:t>μν</w:t>
            </w:r>
            <w:r>
              <w:t>,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4, Section 4.4, why F</w:t>
            </w:r>
            <w:r>
              <w:rPr>
                <w:vertAlign w:val="subscript"/>
              </w:rPr>
              <w:t>μν</w:t>
            </w:r>
            <w:r>
              <w:t xml:space="preserve"> appearing as the commutator of two covariant derivatives is consistent with F</w:t>
            </w:r>
            <w:r>
              <w:rPr>
                <w:vertAlign w:val="subscript"/>
              </w:rPr>
              <w:t>μν</w:t>
            </w:r>
            <w:r>
              <w:t xml:space="preserve">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Suppose a theory had a field of charge q = 0. Show that its covariant derivative reduces to the ordinary derivative, D</w:t>
            </w:r>
            <w:r>
              <w:rPr>
                <w:vertAlign w:val="subscript"/>
              </w:rPr>
              <w:t>μ</w:t>
            </w:r>
            <w:r>
              <w:t xml:space="preserve"> = ∂</w:t>
            </w:r>
            <w:r>
              <w:rPr>
                <w:vertAlign w:val="subscript"/>
              </w:rPr>
              <w:t>μ</w:t>
            </w:r>
            <w:r>
              <w:t>, and explain why such a field, if it exists, does not couple to A</w:t>
            </w:r>
            <w:r>
              <w:rPr>
                <w:vertAlign w:val="subscript"/>
              </w:rPr>
              <w:t>μ</w:t>
            </w:r>
            <w:r>
              <w:t xml:space="preserve">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t>φ = ∂</w:t>
            </w:r>
            <w:r>
              <w:rPr>
                <w:vertAlign w:val="subscript"/>
              </w:rPr>
              <w:t>μ</w:t>
            </w:r>
            <w:r>
              <w:t>φ − (∂</w:t>
            </w:r>
            <w:r>
              <w:rPr>
                <w:vertAlign w:val="subscript"/>
              </w:rPr>
              <w:t>μα</w:t>
            </w:r>
            <w:r>
              <w:t>)v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current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U(1) Gauge Symmetry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