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pPr/>
      <w:r>
        <w:t>He was late thirties, with the kind of build that comes from walking everywhere - no driving licence, a fact he mentioned only when asked, and sometimes when not - rather than any exercise chosen on purpose. He wore the same three or four shirts in rotation, each perpetually a day past the point where anyone would call it smart. His voice rarely changed register regardless of the news it carried, which made him either extremely calm or extremely alarming, depending on how well you knew him.</w:t>
      </w:r>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He had a sister, Tabitha, who was generally considered the more dangerous of the two, a fact Trevor mentioned only when cornered, and sometimes not even then.</w:t>
      </w:r>
    </w:p>
    <w:p>
      <w:pPr/>
      <w:r>
        <w:t>Derek, for his part, had Sophie - twelve, precise, already suspicious of adult explanations - currently at school, which was supposed to be the safest sentence in London.</w:t>
      </w:r>
    </w:p>
    <w:p>
      <w:pPr/>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pPr/>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seventeen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Derek crossed his arms. "That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pPr/>
      <w:r>
        <w:t>The cursor blinked on an empty field.</w:t>
      </w:r>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pPr/>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The brass clock hummed faintly. "Yes."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pPr/>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Matkowski checked his own notes. "Correct."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Derek straightened. "Yes?"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pPr/>
      <w:r>
        <w:t>Rain kept hammering the window.</w:t>
      </w:r>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Penny's smile widened. "Yes."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pPr/>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pPr/>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pPr/>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pPr/>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rPr>
          <w:color w:val="4C94D8" w:themeColor="text2" w:themeTint="80"/>
          <w:u w:val="single"/>
        </w:rPr>
      </w:pPr>
      <w:bookmarkStart w:id="4816" w:name="Penny_had_decided_that_Derek_was"/>
      <w:bookmarkEnd w:id="4816"/>
      <w:hyperlink w:anchor="lesson_cinema_interpretation" w:history="1">
        <w:r>
          <w:rPr>
            <w:color w:val="4C94D8" w:themeColor="text2" w:themeTint="80"/>
            <w:u w:val="single"/>
          </w:rPr>
          <w:t xml:space="preserve">-&gt; Lesson for this chapter: 12 - The Cinema Interpretation of Everything</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Derek kept walking. "Yes."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pPr/>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lesson_sr_postulates"/>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lesson_lorentz_transform"/>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lesson_relational_time"/>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bookmarkStart w:id="5977" w:name="Barbarian_therefore_has_a_point"/>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bookmarkEnd w:id="5977"/>
    </w:p>
    <w:p w14:paraId="419675EB" w14:textId="77777777" w:rsidR="00D05FCC" w:rsidRDefault="00000000">
      <w:bookmarkStart w:id="5977" w:name="Barbarian_therefore_has_a_point"/>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bookmarkEnd w:id="5977"/>
    </w:p>
    <w:p w14:paraId="419675EB" w14:textId="77777777" w:rsidR="00D05FCC" w:rsidRDefault="00000000">
      <w:bookmarkStart w:id="5977" w:name="Barbarian_therefore_has_a_point"/>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bookmarkEnd w:id="5977"/>
    </w:p>
    <w:p w14:paraId="419675EB" w14:textId="77777777" w:rsidR="00D05FCC" w:rsidRDefault="00000000">
      <w:bookmarkStart w:id="5977" w:name="Barbarian_therefore_has_a_point"/>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lesson_general_relativity"/>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lesson_the_apple"/>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lesson_singularities"/>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lesson_sr_gr_compatibility"/>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bookmarkStart w:id="6118" w:name="GR___the_larger_theory_describin"/>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bookmarkEnd w:id="6118"/>
    </w:p>
    <w:p w14:paraId="737229F5" w14:textId="77777777" w:rsidR="00D05FCC" w:rsidRDefault="00000000">
      <w:bookmarkStart w:id="6118" w:name="GR___the_larger_theory_describin"/>
      <w:r>
        <w:t>This is the same fact Lesson 4 called a tidal effect, seen from the other direction: local flatness is what you get before the tides show up.</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lesson_the_door"/>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lesson_relativistic_travel"/>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lesson_the_cucumber"/>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lesson_the_hologram"/>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lesson_cinema_interpretation"/>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lesson_tidal_gravity"/>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bookmarkStart w:id="6259" w:name="Two_freely_falling_objects_initi"/>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bookmarkEnd w:id="6259"/>
    </w:p>
    <w:p w14:paraId="5914514E" w14:textId="77777777" w:rsidR="00D05FCC" w:rsidRDefault="00000000">
      <w:bookmarkStart w:id="6259" w:name="Two_freely_falling_objects_initi"/>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lesson_distant_train"/>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lesson_dolphin_geometry"/>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lesson_capstone"/>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