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14" w:id="1"/>
      <w:r>
        <w:rPr>
          <w:rFonts w:ascii="Amazon Ember" w:cs="Amazon Ember" w:eastAsia="Amazon Ember" w:hAnsi="Amazon Ember"/>
          <w:b/>
          <w:bCs/>
          <w:color w:val="1F4E79"/>
          <w:sz w:val="32"/>
          <w:szCs w:val="32"/>
        </w:rPr>
        <w:t xml:space="preserve">The 15th to 17th Centuries: Ships, Gunpowder, and Gold — Exploration, Conquest, and the Colonial Age</w:t>
      </w:r>
      <w:bookmarkEnd w:id="1"/>
    </w:p>
    <w:p>
      <w:pPr>
        <w:spacing w:after="200"/>
      </w:pPr>
      <w:r>
        <w:t xml:space="preserve">Dolphins want one point on the record before this chapter starts: the Europeans of this chapter did not invent the ocean crossing. An earlier chapter already covered the settling of Australia by boat, tens of thousands of years earlier. Polynesian navigators crossed thousands of miles of open Pacific and settled Hawaii, New Zealand, and Rapa Nui using only stars, swells, and memorized wave patterns, centuries before the ships in this chapter set sail. Norse sailors reached North America around 1000 CE, roughly five hundred years ahead of the more famous version of the story.</w:t>
      </w:r>
    </w:p>
    <w:p>
      <w:pPr>
        <w:spacing w:after="200"/>
      </w:pPr>
      <w:r>
        <w:t xml:space="preserve">China, too, had been to sea in force. Between 1405 and 1433, the Ming dynasty sent seven great treasure fleets under the admiral Zheng He, some with hundreds of ships and tens of thousands of men, as far as India, Arabia, and the east coast of Africa, in fleets far larger than anything Columbus or da Gama would later command. How big the largest ships were is still argued, since the traditional figures would make them the biggest wooden ships ever built. Then the court decided that exploration was expensive, that the fleets should stop, and that the ships should be allowed to rot. Dolphin historians file this under the most consequential budget decision in the book.</w:t>
      </w:r>
    </w:p>
    <w:p>
      <w:pPr>
        <w:spacing w:after="200"/>
      </w:pPr>
      <w:r>
        <w:t xml:space="preserve">What changed in the late 15th century was not the idea of crossing an ocean. It was what happened to whoever was standing on the other side when the ships arrived.</w:t>
      </w:r>
    </w:p>
    <w:p>
      <w:pPr>
        <w:spacing w:after="200"/>
      </w:pPr>
      <w:r>
        <w:t xml:space="preserve">Europe’s outward push followed closely on the heels of catastrophe. The Black Death, which had arrived in 1347 along the roads of the Silk Roads chapter and killed an estimated third to half of Europe’s population within a few years, had reordered labor, land ownership, and the balance of power between peasants and nobility by the time the voyages of exploration began a century and a half later.</w:t>
      </w:r>
    </w:p>
    <w:p>
      <w:pPr>
        <w:spacing w:after="200"/>
      </w:pPr>
      <w:r>
        <w:t xml:space="preserve">Portugal did the patient groundwork first. Prince Henry the Navigator sponsored expeditions down the African coast from the 1420s onward without ever sailing himself; Bartolomeu Dias rounded the continent’s southern tip in 1488, and Vasco da Gama used that route to reach India by sea in 1498, breaking the overland spice monopoly Venice and the Islamic world had held for centuries. Christopher Columbus, an Italian sailing for the Spanish crown, went west for the same Asian markets in 1492 and instead reached the Caribbean, opening a hemisphere Europeans did not know was in the way. Amerigo Vespucci’s voyages soon after convinced European mapmakers this was a genuinely new continent rather than the edge of Asia, and a 1507 German map, taking his word for it, labeled it “America” — a naming accident Columbus, who had died the year before, never learned about. Ferdinand Magellan’s expedition, sailing for Spain, completed the first circumnavigation of the globe in 1522, though Magellan himself died partway through it, in the Philippines.</w:t>
      </w:r>
    </w:p>
    <w:p>
      <w:pPr>
        <w:spacing w:after="200"/>
      </w:pPr>
      <w:r>
        <w:t xml:space="preserve">England arrived late and, for its first century in the race, unsuccessfully. John Cabot, another Italian navigator, reached the coast of North America sailing for England in 1497, but no sustained English colony followed for over a hundred years; Roanoke, planted in 1587, disappeared entirely and was never explained. England’s real entry came in the following century instead: the East India Company, chartered in 1600, and the Jamestown colony, founded in 1607, both starting small and unglamorous next to Spain’s silver and Portugal’s spice routes. Within three centuries, the empire built from those two unpromising beginnings would eclipse both.</w:t>
      </w:r>
    </w:p>
    <w:p>
      <w:pPr>
        <w:spacing w:after="200"/>
      </w:pPr>
      <w:r>
        <w:t xml:space="preserve">Gunpowder, invented in China centuries earlier, had by this point been adapted into cannon and firearms that gave technologically organized states a decisive edge over societies without them. Historians coined the term “gunpowder empires” for the Ottoman, Safavid, and Mughal states, which rose on exactly this advantage; Spain, Portugal, and later England and France ran the same arithmetic, carried by ship.</w:t>
      </w:r>
    </w:p>
    <w:p>
      <w:pPr>
        <w:spacing w:after="200"/>
      </w:pPr>
      <w:r>
        <w:t xml:space="preserve">Much of the competition between these empires was carried out by men whose legal status depended solely on which flag happened to be paying them that year. Francis Drake raided Spanish treasure ships across the Caribbean and Pacific through the 1570s and 80s, completed the second circumnavigation of the globe in the process, and was knighted for all of it by Elizabeth I in 1581 — by Spain’s perfectly reasonable accounting, a pirate who happened to be drawing an English queen’s salary.</w:t>
      </w:r>
    </w:p>
    <w:p>
      <w:pPr>
        <w:spacing w:after="200"/>
      </w:pPr>
      <w:r>
        <w:t xml:space="preserve">The conquest of the Americas that followed was, in the dolphins’ accounting, not primarily a military story. Disease did most of the killing: smallpox, measles, and influenza, carried unknowingly by the first waves of contact, killed a majority of the Indigenous population of the Americas over the following century and a half. Estimates of the share range from around half to as high as 90 percent, because the population they are measured against is itself disputed. Historians now stress that disease did not work alone. War, forced labor, the enslavement of Indigenous people, famine, and the breaking up of communities all made epidemics deadlier than they would otherwise have been. Cortés took the Aztec capital, Tenochtitlan, in 1521, after smallpox had swept through it; Pizarro captured the Inca emperor Atahualpa in 1532, in an empire already torn by an epidemic and a civil war over the succession.</w:t>
      </w:r>
    </w:p>
    <w:p>
      <w:pPr>
        <w:spacing w:after="200"/>
      </w:pPr>
      <w:r>
        <w:t xml:space="preserve">Here, for the first time, the ratchet was pointed at other people on a global scale. Ships, guns, compasses, printed charts, and double-entry bookkeeping were the accumulated inventions of many civilizations, Chinese, Arab, Indian, and European, and in this century they were concentrated in a few European hands. Every inhabited continent was now connected into a single system. The capability was cumulative. The decisions about what to do with it were made one voyage at a time.</w:t>
      </w:r>
    </w:p>
    <w:p>
      <w:pPr>
        <w:spacing w:after="200"/>
      </w:pPr>
      <w:r>
        <w:t xml:space="preserve">The Atlantic slave trade ran alongside this conquest and outlasted it by centuries. Between the early 1500s and the 1860s, about 12.5 million Africans were forced aboard ships bound for the Americas. About 10.7 million survived the crossing. The difference, roughly 1.8 million people, died at sea, and their bodies went into the water. Those who survived were sold into forced labor, overwhelmingly on sugar, tobacco, rice, and later cotton plantations, under laws that made a person property and made the condition hereditary.</w:t>
      </w:r>
    </w:p>
    <w:p>
      <w:pPr>
        <w:spacing w:after="200"/>
      </w:pPr>
      <w:r>
        <w:t xml:space="preserve">The figures come from the records of some 36,000 voyages, assembled by historians over decades into a single database. They are among the most precise numbers in this book for any atrocity, because the people who committed it kept accounts. A ledger is exact, and it is not enough. A number that large does not hold a person.</w:t>
      </w:r>
    </w:p>
    <w:p>
      <w:pPr>
        <w:spacing w:after="200"/>
      </w:pPr>
      <w:r>
        <w:t xml:space="preserve">One person who crossed wrote it down. Olaudah Equiano published his autobiography in London in 1789, describing how he was kidnapped as a child in what is now southeastern Nigeria and carried to the coast. Below deck, he wrote, “The closeness of the place, and the heat of the climate, added to the number in the ship, which was so crowded that each had scarcely room to turn himself, almost suffocated us.” Children fell into the latrine tubs. He remembered “the shrieks of the women, and the groans of the dying.”</w:t>
      </w:r>
    </w:p>
    <w:p>
      <w:pPr>
        <w:spacing w:after="200"/>
      </w:pPr>
      <w:r>
        <w:t xml:space="preserve">Some historians, following his biographer Vincent Carretta, point to a baptismal record and a naval muster roll that give Equiano’s birthplace as South Carolina, and wonder whether he built his African chapters from what other survivors told him; others defend his account as his own. Either way, the scene in the hold matches what ship records, surgeons’ logs, and other survivors describe.</w:t>
      </w:r>
    </w:p>
    <w:p>
      <w:pPr>
        <w:spacing w:after="200"/>
      </w:pPr>
      <w:r>
        <w:t xml:space="preserve">One sentence in Equiano’s account the dolphins have never been able to read past. So ill that the crew kept him almost always on deck, and too young to be put in fetters, he watched the water and wrote: “Often did I think many of the inhabitants of the deep much more happy than myself. I envied them the freedom they enjoyed.”</w:t>
      </w:r>
    </w:p>
    <w:p>
      <w:pPr>
        <w:spacing w:after="200"/>
      </w:pPr>
      <w:r>
        <w:t xml:space="preserve">The trade outlived the laws against it. Britain banned it in 1807 and the United States in 1808, but smuggling went on for decades. In 1860 an Alabama businessman, reportedly on a bet that he could still get away with it, sent a schooner named Clotilda to the port of Ouidah, where its captain bought about 110 captives from the kingdom of Dahomey, whose army had taken them in raids. The ship landed them secretly near Mobile, and then the crew burned it.</w:t>
      </w:r>
    </w:p>
    <w:p>
      <w:pPr>
        <w:spacing w:after="200"/>
      </w:pPr>
      <w:r>
        <w:t xml:space="preserve">Among the captives was a young man of about nineteen named Kossola, taken when Dahomey’s soldiers attacked his town in what is now Benin. In Alabama, the man who claimed him could not pronounce his name, and Kossola told him to call him Cudjo. Freed in 1865, he and other Clotilda survivors saved their wages, bought land, and built a settlement outside Mobile that they called African Town. In 1927 and 1928 the writer Zora Neale Hurston sat with him there and wrote down his life in his own words; the book, Barracoon, was not published until 2018. He died in 1935, one of the last survivors of the last known slave ship to reach the United States.</w:t>
      </w:r>
    </w:p>
    <w:p>
      <w:pPr>
        <w:spacing w:after="200"/>
      </w:pPr>
      <w:r>
        <w:t xml:space="preserve">Divers found the burned hull of the Clotilda in 2018, in the Mobile River upstream of Mobile Bay, a few miles from the town its passengers built.</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2026-10-12T12:40:13.541Z</dcterms:created>
  <dcterms:modified xsi:type="dcterms:W3CDTF">2026-10-12T12:40:13.541Z</dcterms:modified>
</cp:coreProperties>
</file>

<file path=docProps/custom.xml><?xml version="1.0" encoding="utf-8"?>
<Properties xmlns="http://schemas.openxmlformats.org/officeDocument/2006/custom-properties" xmlns:vt="http://schemas.openxmlformats.org/officeDocument/2006/docPropsVTypes"/>
</file>