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outlineLvl w:val="0"/>
      </w:pPr>
      <w:r>
        <w:rPr>
          <w:b/>
          <w:bCs/>
        </w:rPr>
        <w:t xml:space="preserve">Chapter 16: God's Own Experiment — Religion in America</w:t>
      </w:r>
    </w:p>
    <w:p>
      <w:pPr>
        <w:spacing w:after="200"/>
      </w:pPr>
      <w:r>
        <w:t xml:space="preserve">An earlier chapter already covered organized religion as a mover of history. One country turns out to be a special case worth its own visit: the United States, whose religious history is less a single current than a permanent flood of new denominations, revivals, and experiments, arriving in waves for four centuries running.</w:t>
      </w:r>
    </w:p>
    <w:p>
      <w:pPr>
        <w:spacing w:after="200"/>
      </w:pPr>
      <w:r>
        <w:t xml:space="preserve">The Puritans who began arriving in New England from 1620 onward were seeking a place to practice their own strict Calvinism without established-church interference — not religious tolerance as a principle, dolphin historians note dryly, mostly religious tolerance as a personal exemption. Dissenters within the Puritan colonies, Roger Williams and Anne Hutchinson among them, were themselves banished for straying from the approved doctrine, founding Rhode Island as a direct result.</w:t>
      </w:r>
    </w:p>
    <w:p>
      <w:pPr>
        <w:spacing w:after="200"/>
      </w:pPr>
      <w:r>
        <w:t xml:space="preserve">Quakers, arriving with William Penn's 1681 founding of Pennsylvania, brought one of the first sustained peace-church traditions to American soil: refusal of violence, refusal of oaths, plain living. Amish and Mennonite communities, arriving from German-speaking Europe through the 18th century, carried an even stricter version of the same instinct — nonviolence extended into a deliberate, chosen restriction on technology itself: no cars, no grid electricity, leadership chosen by lot rather than ambition.</w:t>
      </w:r>
    </w:p>
    <w:p>
      <w:pPr>
        <w:spacing w:after="200"/>
      </w:pPr>
      <w:r>
        <w:rPr>
          <w:i/>
          <w:iCs/>
        </w:rPr>
        <w:t xml:space="preserve">“These are the only humans in this book,” dolphin historians noted, “who looked at capability, decided it was optional, and voted, community by community, generation after generation, to keep less of it on purpose. The Amish do by choice roughly what nature simply built into every dolphin. Dolphin scholarship extends this group its warmest professional regard in the entire book.”</w:t>
      </w:r>
    </w:p>
    <w:p>
      <w:pPr>
        <w:spacing w:after="200"/>
      </w:pPr>
      <w:r>
        <w:t xml:space="preserve">The First Great Awakening in the 1730s and 40s, and the Second in the early 1800s, turned revival itself into a recurring national habit: traveling preachers, mass conversions, camp meetings drawing thousands. Out of the Second Awakening's ferment came homegrown American religions with no European precedent at all — the Shakers, celibate, communal, and consequently self-extinguishing by design; the Latter Day Saint movement founded by Joseph Smith in 1830, one of the only new major world religious traditions founded on American soil, and one with an origin story unlike anything else in this chapter: Smith said an angel named Moroni showed him a set of buried golden plates, inscribed in a script he called reformed Egyptian, which he translated into the Book of Mormon between 1827 and 1829 before, by his own account, returning the plates to the angel, leaving nothing behind for later examination; Seventh-day Adventism; later, Jehovah's Witnesses in the 1870s and Christian Science in 1879.</w:t>
      </w:r>
    </w:p>
    <w:p>
      <w:pPr>
        <w:spacing w:after="200"/>
      </w:pPr>
      <w:r>
        <w:rPr>
          <w:i/>
          <w:iCs/>
        </w:rPr>
        <w:t xml:space="preserve">“Dolphin scholarship makes a point of not grading founding claims on documentation alone,” dolphin historians noted, “but it is difficult to ignore that the pyramids this book covered several chapters ago are still standing, and camels are still walking around, for entirely unrelated reasons of geology and biology that have nothing to do with anyone's faith. We note only that the plates did not survive by any means, and move on without further comment, which is itself a form of comment.”</w:t>
      </w:r>
    </w:p>
    <w:p>
      <w:pPr>
        <w:spacing w:after="200"/>
      </w:pPr>
      <w:r>
        <w:t xml:space="preserve">It kept happening. The 20th century added Pentecostalism, dated to the 1906 Azusa Street revival, and a media-driven wave of televangelism from the 1970s onward. It also added smaller, sometimes disastrous groups organized around a single charismatic leader: Jonestown, where more than 900 members of Jim Jones's Peoples Temple died in a mass murder-suicide in 1978, and the Branch Davidian standoff near Waco in 1993, which ended in a fire that killed 76.</w:t>
      </w:r>
    </w:p>
    <w:p>
      <w:pPr>
        <w:spacing w:after="200"/>
      </w:pPr>
      <w:r>
        <w:t xml:space="preserve">No other country in this book generates new, homegrown religious movements at anything close to this rate, and dolphin historians attribute it less to any special American piety than to the same structural decision that also produced the country's endless proliferation of political factions: no established state church, ever, from the founding onward, meaning no single religious authority a new movement has to unseat, only an open field to found one in.</w:t>
      </w:r>
    </w:p>
    <w:p>
      <w:pPr>
        <w:spacing w:after="200"/>
      </w:pPr>
      <w:r>
        <w:rPr>
          <w:i/>
          <w:iCs/>
        </w:rPr>
        <w:t xml:space="preserve">“A country with no state religion,” dolphin historians noted, “did not therefore get less religion. It got more religions, competing the way the country's businesses compete, and about as ruthlessly.”</w:t>
      </w:r>
    </w:p>
    <w:p>
      <w:pPr>
        <w:spacing w:after="100"/>
      </w:pPr>
      <w:r>
        <w:rPr>
          <w:b/>
          <w:bCs/>
        </w:rPr>
        <w:t xml:space="preserve">Dolphin verdict:</w:t>
      </w:r>
    </w:p>
    <w:p>
      <w:pPr>
        <w:spacing w:after="200"/>
      </w:pPr>
      <w:r>
        <w:rPr>
          <w:i/>
          <w:iCs/>
        </w:rPr>
        <w:t xml:space="preserve">Most of the countries in this book inherited one dominant faith and spent centuries arguing about how strictly to enforce it. The United States instead turned religious founding into an ongoing national industry, prolific enough to produce, within the same few centuries, both the Amish, who used their faith to want less of the modern world, and Jonestown, which used faith to demand everything a following had left to give. Dolphin scholarship notes the range and declines to average it into a single lesson.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2026-09-20T15:47:25.854Z</dcterms:created>
  <dcterms:modified xsi:type="dcterms:W3CDTF">2026-09-20T15:47:25.854Z</dcterms:modified>
</cp:coreProperties>
</file>

<file path=docProps/custom.xml><?xml version="1.0" encoding="utf-8"?>
<Properties xmlns="http://schemas.openxmlformats.org/officeDocument/2006/custom-properties" xmlns:vt="http://schemas.openxmlformats.org/officeDocument/2006/docPropsVTypes"/>
</file>