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paintings yet dated, in caves in Indonesia, are more than forty thousand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2026-10-01T18:57:26.987Z</dcterms:created>
  <dcterms:modified xsi:type="dcterms:W3CDTF">2026-10-01T18:57:26.987Z</dcterms:modified>
</cp:coreProperties>
</file>

<file path=docProps/custom.xml><?xml version="1.0" encoding="utf-8"?>
<Properties xmlns="http://schemas.openxmlformats.org/officeDocument/2006/custom-properties" xmlns:vt="http://schemas.openxmlformats.org/officeDocument/2006/docPropsVTypes"/>
</file>