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2"/>
          <w:szCs w:val="42"/>
        </w:rPr>
        <w:t xml:space="preserve">DYNAMICAL SYSTEMS</w:t>
      </w:r>
    </w:p>
    <w:p>
      <w:pPr>
        <w:spacing w:after="200"/>
        <w:jc w:val="center"/>
      </w:pPr>
      <w:r>
        <w:rPr>
          <w:rFonts w:ascii="Georgia" w:cs="Georgia" w:eastAsia="Georgia" w:hAnsi="Georgia"/>
          <w:b/>
          <w:bCs/>
          <w:color w:val="1F4E79"/>
          <w:sz w:val="48"/>
          <w:szCs w:val="48"/>
        </w:rPr>
        <w:t xml:space="preserve">&amp; CHAOS</w:t>
      </w:r>
    </w:p>
    <w:p>
      <w:pPr>
        <w:spacing w:after="500"/>
        <w:jc w:val="center"/>
      </w:pPr>
      <w:r>
        <w:rPr>
          <w:rFonts w:ascii="Georgia" w:cs="Georgia" w:eastAsia="Georgia" w:hAnsi="Georgia"/>
          <w:i/>
          <w:iCs/>
          <w:color w:val="5B9BD5"/>
          <w:sz w:val="20"/>
          <w:szCs w:val="20"/>
        </w:rPr>
        <w:t xml:space="preserve">Flows, Maps, Attractors, and the Art of Long-Term Behavior</w:t>
      </w:r>
    </w:p>
    <w:p>
      <w:pPr>
        <w:spacing w:before="600"/>
        <w:jc w:val="center"/>
      </w:pPr>
      <w:r>
        <w:rPr>
          <w:rFonts w:ascii="Georgia" w:cs="Georgia" w:eastAsia="Georgia" w:hAnsi="Georgia"/>
          <w:color w:val="666666"/>
          <w:sz w:val="22"/>
          <w:szCs w:val="22"/>
        </w:rPr>
        <w:t xml:space="preserve">Book 46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4600" w:id="4600"/>
      <w:r>
        <w:rPr>
          <w:rFonts w:ascii="Georgia" w:cs="Georgia" w:eastAsia="Georgia" w:hAnsi="Georgia"/>
          <w:b/>
          <w:bCs/>
          <w:sz w:val="32"/>
          <w:szCs w:val="32"/>
        </w:rPr>
        <w:t xml:space="preserve">Preface</w:t>
      </w:r>
      <w:bookmarkEnd w:id="4600"/>
    </w:p>
    <w:p>
      <w:pPr>
        <w:spacing w:after="200"/>
      </w:pPr>
      <w:r>
        <w:rPr>
          <w:rFonts w:ascii="Georgia" w:cs="Georgia" w:eastAsia="Georgia" w:hAnsi="Georgia"/>
          <w:i/>
          <w:iCs/>
          <w:sz w:val="22"/>
          <w:szCs w:val="22"/>
        </w:rPr>
        <w:t xml:space="preserve">(Or: How We Learned That Deterministic Rules Can Produce Unpredictable Futures)</w:t>
      </w:r>
    </w:p>
    <w:p>
      <w:pPr>
        <w:spacing w:after="200" w:line="276"/>
      </w:pPr>
      <w:r>
        <w:rPr>
          <w:rFonts w:ascii="Georgia" w:cs="Georgia" w:eastAsia="Georgia" w:hAnsi="Georgia"/>
          <w:sz w:val="22"/>
          <w:szCs w:val="22"/>
        </w:rPr>
        <w:t xml:space="preserve">A dynamical system is a rule that evolves a state forward in time — an ordinary differential equation (a flow) or an iterated map. The long-term behavior of solutions may be simple (equilibria, periodic orbits) or extraordinarily complicated (chaos). Chaos is deterministic unpredictability: sensitive dependence on initial conditions, dense periodic orbits, and a strange attractor on which trajectories wander forever without repeating.</w:t>
      </w:r>
    </w:p>
    <w:p>
      <w:pPr>
        <w:spacing w:after="200" w:line="276"/>
      </w:pPr>
      <w:r>
        <w:rPr>
          <w:rFonts w:ascii="Georgia" w:cs="Georgia" w:eastAsia="Georgia" w:hAnsi="Georgia"/>
          <w:sz w:val="22"/>
          <w:szCs w:val="22"/>
        </w:rPr>
        <w:t xml:space="preserve">The subject sits at the intersection of differential equations, topology, and ergodic theory. Local analysis (linearization, Hartman–Grobman, center manifolds) describes neighborhoods of equilibria; global analysis (Poincaré maps, index theory, Lyapunov functions) constrains the possible phase portraits; and the theory of chaotic attractors (horseshoes, Lyapunov exponents, invariant measures) quantifies the complexity of the long-term dynamics.</w:t>
      </w:r>
    </w:p>
    <w:p>
      <w:pPr>
        <w:spacing w:after="200" w:line="276"/>
      </w:pPr>
      <w:r>
        <w:rPr>
          <w:rFonts w:ascii="Georgia" w:cs="Georgia" w:eastAsia="Georgia" w:hAnsi="Georgia"/>
          <w:sz w:val="22"/>
          <w:szCs w:val="22"/>
        </w:rPr>
        <w:t xml:space="preserve">This book develops the core: flows and maps, linearization and local structure, periodic orbits and Poincaré maps, Lyapunov stability, chaos in one-dimensional maps, strange attractors, and a first look at bifurcations and ergodic theory. The treatment emphasizes geometric intuition and the interplay between local and global behavior.</w:t>
      </w:r>
    </w:p>
    <w:p>
      <w:pPr>
        <w:spacing w:after="200" w:line="276"/>
      </w:pPr>
      <w:r>
        <w:rPr>
          <w:rFonts w:ascii="Georgia" w:cs="Georgia" w:eastAsia="Georgia" w:hAnsi="Georgia"/>
          <w:sz w:val="22"/>
          <w:szCs w:val="22"/>
        </w:rPr>
        <w:t xml:space="preserve">A small confession: chaos theory entered popular culture with metaphors about butterflies and weather. The mathematical reality is both more precise and more limited: chaos is a property of certain deterministic systems, not a license for universal unpredictability. Understanding where the metaphors help and where they mislead is part of learning the subject.</w:t>
      </w:r>
    </w:p>
    <w:p>
      <w:pPr>
        <w:spacing w:after="200" w:line="276"/>
      </w:pPr>
      <w:r>
        <w:rPr>
          <w:rFonts w:ascii="Georgia" w:cs="Georgia" w:eastAsia="Georgia" w:hAnsi="Georgia"/>
          <w:sz w:val="22"/>
          <w:szCs w:val="22"/>
        </w:rPr>
        <w:t xml:space="preserve">If differential equations taught us local existence and uniqueness, dynamical systems teach us the global and long-term consequences of those local rules.</w:t>
      </w:r>
    </w:p>
    <w:p>
      <w:pPr>
        <w:spacing w:after="200" w:line="276"/>
      </w:pPr>
      <w:r>
        <w:rPr>
          <w:rFonts w:ascii="Georgia" w:cs="Georgia" w:eastAsia="Georgia" w:hAnsi="Georgia"/>
          <w:sz w:val="22"/>
          <w:szCs w:val="22"/>
        </w:rPr>
        <w:t xml:space="preserve">Let’s follow the trajectories.</w:t>
      </w:r>
    </w:p>
    <w:p>
      <w:r>
        <w:br w:type="page"/>
      </w:r>
    </w:p>
    <w:p>
      <w:pPr>
        <w:pStyle w:val="Heading1"/>
        <w:spacing w:after="240" w:before="360"/>
      </w:pPr>
      <w:bookmarkStart w:name="4601" w:id="4601"/>
      <w:r>
        <w:rPr>
          <w:rFonts w:ascii="Georgia" w:cs="Georgia" w:eastAsia="Georgia" w:hAnsi="Georgia"/>
          <w:b/>
          <w:bCs/>
          <w:sz w:val="32"/>
          <w:szCs w:val="32"/>
        </w:rPr>
        <w:t xml:space="preserve">Table of Contents</w:t>
      </w:r>
      <w:bookmarkEnd w:id="4601"/>
    </w:p>
    <w:p>
      <w:pPr>
        <w:spacing w:after="120"/>
      </w:pPr>
      <w:hyperlink w:history="1" w:anchor="4602">
        <w:r>
          <w:rPr>
            <w:rFonts w:ascii="Georgia" w:cs="Georgia" w:eastAsia="Georgia" w:hAnsi="Georgia"/>
            <w:color w:val="0563C1"/>
            <w:sz w:val="22"/>
            <w:szCs w:val="22"/>
            <w:u w:val="single"/>
          </w:rPr>
          <w:t xml:space="preserve">1. What Dynamical Systems Actually Are</w:t>
        </w:r>
      </w:hyperlink>
    </w:p>
    <w:p>
      <w:pPr>
        <w:spacing w:after="120"/>
      </w:pPr>
      <w:hyperlink w:history="1" w:anchor="4603">
        <w:r>
          <w:rPr>
            <w:rFonts w:ascii="Georgia" w:cs="Georgia" w:eastAsia="Georgia" w:hAnsi="Georgia"/>
            <w:color w:val="0563C1"/>
            <w:sz w:val="22"/>
            <w:szCs w:val="22"/>
            <w:u w:val="single"/>
          </w:rPr>
          <w:t xml:space="preserve">2. Flows, Maps, and Phase Portraits</w:t>
        </w:r>
      </w:hyperlink>
    </w:p>
    <w:p>
      <w:pPr>
        <w:spacing w:after="120"/>
      </w:pPr>
      <w:hyperlink w:history="1" w:anchor="4604">
        <w:r>
          <w:rPr>
            <w:rFonts w:ascii="Georgia" w:cs="Georgia" w:eastAsia="Georgia" w:hAnsi="Georgia"/>
            <w:color w:val="0563C1"/>
            <w:sz w:val="22"/>
            <w:szCs w:val="22"/>
            <w:u w:val="single"/>
          </w:rPr>
          <w:t xml:space="preserve">3. Linearization and Local Structure</w:t>
        </w:r>
      </w:hyperlink>
    </w:p>
    <w:p>
      <w:pPr>
        <w:spacing w:after="120"/>
      </w:pPr>
      <w:hyperlink w:history="1" w:anchor="4605">
        <w:r>
          <w:rPr>
            <w:rFonts w:ascii="Georgia" w:cs="Georgia" w:eastAsia="Georgia" w:hAnsi="Georgia"/>
            <w:color w:val="0563C1"/>
            <w:sz w:val="22"/>
            <w:szCs w:val="22"/>
            <w:u w:val="single"/>
          </w:rPr>
          <w:t xml:space="preserve">4. Periodic Orbits and Poincaré Maps</w:t>
        </w:r>
      </w:hyperlink>
    </w:p>
    <w:p>
      <w:pPr>
        <w:spacing w:after="120"/>
      </w:pPr>
      <w:hyperlink w:history="1" w:anchor="4606">
        <w:r>
          <w:rPr>
            <w:rFonts w:ascii="Georgia" w:cs="Georgia" w:eastAsia="Georgia" w:hAnsi="Georgia"/>
            <w:color w:val="0563C1"/>
            <w:sz w:val="22"/>
            <w:szCs w:val="22"/>
            <w:u w:val="single"/>
          </w:rPr>
          <w:t xml:space="preserve">5. Lyapunov Stability and Invariant Sets</w:t>
        </w:r>
      </w:hyperlink>
    </w:p>
    <w:p>
      <w:pPr>
        <w:spacing w:after="120"/>
      </w:pPr>
      <w:hyperlink w:history="1" w:anchor="4607">
        <w:r>
          <w:rPr>
            <w:rFonts w:ascii="Georgia" w:cs="Georgia" w:eastAsia="Georgia" w:hAnsi="Georgia"/>
            <w:color w:val="0563C1"/>
            <w:sz w:val="22"/>
            <w:szCs w:val="22"/>
            <w:u w:val="single"/>
          </w:rPr>
          <w:t xml:space="preserve">6. Chaos in One-Dimensional Maps</w:t>
        </w:r>
      </w:hyperlink>
    </w:p>
    <w:p>
      <w:pPr>
        <w:spacing w:after="120"/>
      </w:pPr>
      <w:hyperlink w:history="1" w:anchor="4608">
        <w:r>
          <w:rPr>
            <w:rFonts w:ascii="Georgia" w:cs="Georgia" w:eastAsia="Georgia" w:hAnsi="Georgia"/>
            <w:color w:val="0563C1"/>
            <w:sz w:val="22"/>
            <w:szCs w:val="22"/>
            <w:u w:val="single"/>
          </w:rPr>
          <w:t xml:space="preserve">7. Strange Attractors and Lyapunov Exponents</w:t>
        </w:r>
      </w:hyperlink>
    </w:p>
    <w:p>
      <w:pPr>
        <w:spacing w:after="120"/>
      </w:pPr>
      <w:hyperlink w:history="1" w:anchor="4609">
        <w:r>
          <w:rPr>
            <w:rFonts w:ascii="Georgia" w:cs="Georgia" w:eastAsia="Georgia" w:hAnsi="Georgia"/>
            <w:color w:val="0563C1"/>
            <w:sz w:val="22"/>
            <w:szCs w:val="22"/>
            <w:u w:val="single"/>
          </w:rPr>
          <w:t xml:space="preserve">8. Bifurcations</w:t>
        </w:r>
      </w:hyperlink>
    </w:p>
    <w:p>
      <w:pPr>
        <w:spacing w:after="120"/>
      </w:pPr>
      <w:hyperlink w:history="1" w:anchor="4610">
        <w:r>
          <w:rPr>
            <w:rFonts w:ascii="Georgia" w:cs="Georgia" w:eastAsia="Georgia" w:hAnsi="Georgia"/>
            <w:color w:val="0563C1"/>
            <w:sz w:val="22"/>
            <w:szCs w:val="22"/>
            <w:u w:val="single"/>
          </w:rPr>
          <w:t xml:space="preserve">9. Looking Ahead: From Classical Dynamics to Ergodic Theory, Hyperbolicity, and Applications</w:t>
        </w:r>
      </w:hyperlink>
    </w:p>
    <w:p>
      <w:r>
        <w:br w:type="page"/>
      </w:r>
    </w:p>
    <w:p>
      <w:pPr>
        <w:pStyle w:val="Heading1"/>
        <w:spacing w:after="240" w:before="360"/>
      </w:pPr>
      <w:bookmarkStart w:name="4602" w:id="4602"/>
      <w:r>
        <w:rPr>
          <w:rFonts w:ascii="Georgia" w:cs="Georgia" w:eastAsia="Georgia" w:hAnsi="Georgia"/>
          <w:b/>
          <w:bCs/>
          <w:sz w:val="32"/>
          <w:szCs w:val="32"/>
        </w:rPr>
        <w:t xml:space="preserve">Chapter 1  ·  What Dynamical Systems Actually Are</w:t>
      </w:r>
      <w:bookmarkEnd w:id="4602"/>
    </w:p>
    <w:p>
      <w:pPr>
        <w:spacing w:after="200" w:line="276"/>
      </w:pPr>
      <w:r>
        <w:rPr>
          <w:rFonts w:ascii="Georgia" w:cs="Georgia" w:eastAsia="Georgia" w:hAnsi="Georgia"/>
          <w:sz w:val="22"/>
          <w:szCs w:val="22"/>
        </w:rPr>
        <w:t xml:space="preserve">A </w:t>
      </w:r>
      <w:hyperlink w:history="1" r:id="rIdtxxz_izmqn9cb7ibmwbbw">
        <w:r>
          <w:rPr>
            <w:rFonts w:ascii="Georgia" w:cs="Georgia" w:eastAsia="Georgia" w:hAnsi="Georgia"/>
            <w:color w:val="0563C1"/>
            <w:sz w:val="22"/>
            <w:szCs w:val="22"/>
            <w:u w:val="single"/>
          </w:rPr>
          <w:t xml:space="preserve">dynamical system</w:t>
        </w:r>
      </w:hyperlink>
      <w:r>
        <w:rPr>
          <w:rFonts w:ascii="Georgia" w:cs="Georgia" w:eastAsia="Georgia" w:hAnsi="Georgia"/>
          <w:sz w:val="22"/>
          <w:szCs w:val="22"/>
        </w:rPr>
        <w:t xml:space="preserve"> is a rule for the time evolution of a state in a phase space. Continuous-time systems are flows generated by differential equations; discrete-time systems are iterated maps. The goal is to describe the qualitative long-term behavior of trajectories.</w:t>
      </w:r>
    </w:p>
    <w:p>
      <w:pPr>
        <w:spacing w:after="200" w:line="276"/>
      </w:pPr>
      <w:r>
        <w:rPr>
          <w:rFonts w:ascii="Georgia" w:cs="Georgia" w:eastAsia="Georgia" w:hAnsi="Georgia"/>
          <w:sz w:val="22"/>
          <w:szCs w:val="22"/>
        </w:rPr>
        <w:t xml:space="preserve">Equilibria, periodic orbits, invariant tori, and chaotic attractors are the principal types of recurrent behavior. Structural stability asks which features persist under small perturbations of the system; bifurcations are the changes that occur when structural stability fails.</w:t>
      </w:r>
    </w:p>
    <w:p>
      <w:pPr>
        <w:spacing w:after="200" w:line="276"/>
      </w:pPr>
      <w:r>
        <w:rPr>
          <w:rFonts w:ascii="Georgia" w:cs="Georgia" w:eastAsia="Georgia" w:hAnsi="Georgia"/>
          <w:sz w:val="22"/>
          <w:szCs w:val="22"/>
        </w:rPr>
        <w:t xml:space="preserve">Dynamical systems theory is the geometric and qualitative theory of differential equations and of iterated maps.</w:t>
      </w:r>
    </w:p>
    <w:p>
      <w:r>
        <w:br w:type="page"/>
      </w:r>
    </w:p>
    <w:p>
      <w:pPr>
        <w:pStyle w:val="Heading1"/>
        <w:spacing w:after="240" w:before="360"/>
      </w:pPr>
      <w:bookmarkStart w:name="4603" w:id="4603"/>
      <w:r>
        <w:rPr>
          <w:rFonts w:ascii="Georgia" w:cs="Georgia" w:eastAsia="Georgia" w:hAnsi="Georgia"/>
          <w:b/>
          <w:bCs/>
          <w:sz w:val="32"/>
          <w:szCs w:val="32"/>
        </w:rPr>
        <w:t xml:space="preserve">Chapter 2  ·  Flows, Maps, and Phase Portraits</w:t>
      </w:r>
      <w:bookmarkEnd w:id="4603"/>
    </w:p>
    <w:p>
      <w:pPr>
        <w:spacing w:after="200" w:line="276"/>
      </w:pPr>
      <w:r>
        <w:rPr>
          <w:rFonts w:ascii="Georgia" w:cs="Georgia" w:eastAsia="Georgia" w:hAnsi="Georgia"/>
          <w:sz w:val="22"/>
          <w:szCs w:val="22"/>
        </w:rPr>
        <w:t xml:space="preserve">A flow is a continuous group action of the real line on a manifold (or open set of ℝⁿ); it is generated by a vector field via the differential equation ẋ = f(x). A discrete dynamical system is the iteration of a map f: M → M. Phase portraits display the orbits and the partition of phase space into regions of qualitatively different behavior.</w:t>
      </w:r>
    </w:p>
    <w:p>
      <w:pPr>
        <w:spacing w:after="200" w:line="276"/>
      </w:pPr>
      <w:r>
        <w:rPr>
          <w:rFonts w:ascii="Georgia" w:cs="Georgia" w:eastAsia="Georgia" w:hAnsi="Georgia"/>
          <w:sz w:val="22"/>
          <w:szCs w:val="22"/>
        </w:rPr>
        <w:t xml:space="preserve">Existence, uniqueness, and continuous dependence on initial conditions follow from the standard ODE theorems when f is Lipschitz. Completeness (global existence in time) requires additional growth conditions. Conserved quantities and Lyapunov functions constrain the possible portraits.</w:t>
      </w:r>
    </w:p>
    <w:p>
      <w:pPr>
        <w:spacing w:after="200" w:line="276"/>
      </w:pPr>
      <w:r>
        <w:rPr>
          <w:rFonts w:ascii="Georgia" w:cs="Georgia" w:eastAsia="Georgia" w:hAnsi="Georgia"/>
          <w:sz w:val="22"/>
          <w:szCs w:val="22"/>
        </w:rPr>
        <w:t xml:space="preserve">The phase portrait is the geometric summary of the dynamics; drawing it is both an art and a science.</w:t>
      </w:r>
    </w:p>
    <w:p>
      <w:r>
        <w:br w:type="page"/>
      </w:r>
    </w:p>
    <w:p>
      <w:pPr>
        <w:pStyle w:val="Heading1"/>
        <w:spacing w:after="240" w:before="360"/>
      </w:pPr>
      <w:bookmarkStart w:name="4604" w:id="4604"/>
      <w:r>
        <w:rPr>
          <w:rFonts w:ascii="Georgia" w:cs="Georgia" w:eastAsia="Georgia" w:hAnsi="Georgia"/>
          <w:b/>
          <w:bCs/>
          <w:sz w:val="32"/>
          <w:szCs w:val="32"/>
        </w:rPr>
        <w:t xml:space="preserve">Chapter 3  ·  Linearization and Local Structure</w:t>
      </w:r>
      <w:bookmarkEnd w:id="4604"/>
    </w:p>
    <w:p>
      <w:pPr>
        <w:spacing w:after="200" w:line="276"/>
      </w:pPr>
      <w:r>
        <w:rPr>
          <w:rFonts w:ascii="Georgia" w:cs="Georgia" w:eastAsia="Georgia" w:hAnsi="Georgia"/>
          <w:sz w:val="22"/>
          <w:szCs w:val="22"/>
        </w:rPr>
        <w:t xml:space="preserve">Near an equilibrium the nonlinear flow is approximated by the linear system ẋ = Df(x₀)x. Hyperbolic equilibria (no eigenvalue with zero real part) are locally topologically conjugate to their linearizations (Hartman–Grobman theorem). Stable, unstable, and center manifolds organize the local phase portrait.</w:t>
      </w:r>
    </w:p>
    <w:p>
      <w:pPr>
        <w:spacing w:after="200" w:line="276"/>
      </w:pPr>
      <w:r>
        <w:rPr>
          <w:rFonts w:ascii="Georgia" w:cs="Georgia" w:eastAsia="Georgia" w:hAnsi="Georgia"/>
          <w:sz w:val="22"/>
          <w:szCs w:val="22"/>
        </w:rPr>
        <w:t xml:space="preserve">The same linearization analysis applies to fixed points of maps, with eigenvalues inside or outside the unit circle replacing eigenvalues with negative or positive real parts. Center-manifold reduction and normal-form theory simplify the dynamics on the non-hyperbolic directions.</w:t>
      </w:r>
    </w:p>
    <w:p>
      <w:pPr>
        <w:spacing w:after="200" w:line="276"/>
      </w:pPr>
      <w:r>
        <w:rPr>
          <w:rFonts w:ascii="Georgia" w:cs="Georgia" w:eastAsia="Georgia" w:hAnsi="Georgia"/>
          <w:sz w:val="22"/>
          <w:szCs w:val="22"/>
        </w:rPr>
        <w:t xml:space="preserve">Local analysis is the first step; global behavior requires additional tools.</w:t>
      </w:r>
    </w:p>
    <w:p>
      <w:r>
        <w:br w:type="page"/>
      </w:r>
    </w:p>
    <w:p>
      <w:pPr>
        <w:pStyle w:val="Heading1"/>
        <w:spacing w:after="240" w:before="360"/>
      </w:pPr>
      <w:bookmarkStart w:name="4605" w:id="4605"/>
      <w:r>
        <w:rPr>
          <w:rFonts w:ascii="Georgia" w:cs="Georgia" w:eastAsia="Georgia" w:hAnsi="Georgia"/>
          <w:b/>
          <w:bCs/>
          <w:sz w:val="32"/>
          <w:szCs w:val="32"/>
        </w:rPr>
        <w:t xml:space="preserve">Chapter 4  ·  Periodic Orbits and Poincaré Maps</w:t>
      </w:r>
      <w:bookmarkEnd w:id="4605"/>
    </w:p>
    <w:p>
      <w:pPr>
        <w:spacing w:after="200" w:line="276"/>
      </w:pPr>
      <w:r>
        <w:rPr>
          <w:rFonts w:ascii="Georgia" w:cs="Georgia" w:eastAsia="Georgia" w:hAnsi="Georgia"/>
          <w:sz w:val="22"/>
          <w:szCs w:val="22"/>
        </w:rPr>
        <w:t xml:space="preserve">A periodic orbit is a trajectory that repeats after a fixed period. Its stability is determined by the eigenvalues of the derivative of the Poincaré return map on a transverse section. Floquet theory computes those eigenvalues for linearizations along the orbit.</w:t>
      </w:r>
    </w:p>
    <w:p>
      <w:pPr>
        <w:spacing w:after="200" w:line="276"/>
      </w:pPr>
      <w:r>
        <w:rPr>
          <w:rFonts w:ascii="Georgia" w:cs="Georgia" w:eastAsia="Georgia" w:hAnsi="Georgia"/>
          <w:sz w:val="22"/>
          <w:szCs w:val="22"/>
        </w:rPr>
        <w:t xml:space="preserve">The Poincaré–Bendixson theorem restricts the possible ω-limit sets of flows in the plane: in a compact trapping region free of equilibria, every orbit approaches a periodic orbit. The theorem fails in dimension three and higher, where chaotic attractors become possible.</w:t>
      </w:r>
    </w:p>
    <w:p>
      <w:pPr>
        <w:spacing w:after="200" w:line="276"/>
      </w:pPr>
      <w:r>
        <w:rPr>
          <w:rFonts w:ascii="Georgia" w:cs="Georgia" w:eastAsia="Georgia" w:hAnsi="Georgia"/>
          <w:sz w:val="22"/>
          <w:szCs w:val="22"/>
        </w:rPr>
        <w:t xml:space="preserve">Periodic orbits are the simplest recurrent motions and the organizing centers of many phase portraits.</w:t>
      </w:r>
    </w:p>
    <w:p>
      <w:r>
        <w:br w:type="page"/>
      </w:r>
    </w:p>
    <w:p>
      <w:pPr>
        <w:pStyle w:val="Heading1"/>
        <w:spacing w:after="240" w:before="360"/>
      </w:pPr>
      <w:bookmarkStart w:name="4606" w:id="4606"/>
      <w:r>
        <w:rPr>
          <w:rFonts w:ascii="Georgia" w:cs="Georgia" w:eastAsia="Georgia" w:hAnsi="Georgia"/>
          <w:b/>
          <w:bCs/>
          <w:sz w:val="32"/>
          <w:szCs w:val="32"/>
        </w:rPr>
        <w:t xml:space="preserve">Chapter 5  ·  Lyapunov Stability and Invariant Sets</w:t>
      </w:r>
      <w:bookmarkEnd w:id="4606"/>
    </w:p>
    <w:p>
      <w:pPr>
        <w:spacing w:after="200" w:line="276"/>
      </w:pPr>
      <w:r>
        <w:rPr>
          <w:rFonts w:ascii="Georgia" w:cs="Georgia" w:eastAsia="Georgia" w:hAnsi="Georgia"/>
          <w:sz w:val="22"/>
          <w:szCs w:val="22"/>
        </w:rPr>
        <w:t xml:space="preserve">Lyapunov’s direct method certifies stability by exhibiting a function that decreases along trajectories. LaSalle’s invariance principle extends the method to cases where the derivative is only non-positive, concluding that trajectories approach the largest invariant set inside the zero-derivative locus.</w:t>
      </w:r>
    </w:p>
    <w:p>
      <w:pPr>
        <w:spacing w:after="200" w:line="276"/>
      </w:pPr>
      <w:r>
        <w:rPr>
          <w:rFonts w:ascii="Georgia" w:cs="Georgia" w:eastAsia="Georgia" w:hAnsi="Georgia"/>
          <w:sz w:val="22"/>
          <w:szCs w:val="22"/>
        </w:rPr>
        <w:t xml:space="preserve">Attracting sets, attractors, and basins of attraction describe the long-term fate of open sets of initial conditions. The global structure of a dynamical system is the decomposition of phase space into basins and the attractors they feed.</w:t>
      </w:r>
    </w:p>
    <w:p>
      <w:pPr>
        <w:spacing w:after="200" w:line="276"/>
      </w:pPr>
      <w:r>
        <w:rPr>
          <w:rFonts w:ascii="Georgia" w:cs="Georgia" w:eastAsia="Georgia" w:hAnsi="Georgia"/>
          <w:sz w:val="22"/>
          <w:szCs w:val="22"/>
        </w:rPr>
        <w:t xml:space="preserve">Stability theory is the rigorous language in which “tends to equilibrium” and “remains bounded” are expressed.</w:t>
      </w:r>
    </w:p>
    <w:p>
      <w:r>
        <w:br w:type="page"/>
      </w:r>
    </w:p>
    <w:p>
      <w:pPr>
        <w:pStyle w:val="Heading1"/>
        <w:spacing w:after="240" w:before="360"/>
      </w:pPr>
      <w:bookmarkStart w:name="4607" w:id="4607"/>
      <w:r>
        <w:rPr>
          <w:rFonts w:ascii="Georgia" w:cs="Georgia" w:eastAsia="Georgia" w:hAnsi="Georgia"/>
          <w:b/>
          <w:bCs/>
          <w:sz w:val="32"/>
          <w:szCs w:val="32"/>
        </w:rPr>
        <w:t xml:space="preserve">Chapter 6  ·  Chaos in One-Dimensional Maps</w:t>
      </w:r>
      <w:bookmarkEnd w:id="4607"/>
    </w:p>
    <w:p>
      <w:pPr>
        <w:spacing w:after="200" w:line="276"/>
      </w:pPr>
      <w:r>
        <w:rPr>
          <w:rFonts w:ascii="Georgia" w:cs="Georgia" w:eastAsia="Georgia" w:hAnsi="Georgia"/>
          <w:sz w:val="22"/>
          <w:szCs w:val="22"/>
        </w:rPr>
        <w:t xml:space="preserve">The logistic map x ↦ rx(1−x) and the tent map are the simplest systems that exhibit chaos. For the logistic map, increasing r produces a cascade of period-doubling bifurcations culminating in a chaotic regime with sensitive dependence, dense periodic orbits, and a positive Lyapunov exponent.</w:t>
      </w:r>
    </w:p>
    <w:p>
      <w:pPr>
        <w:spacing w:after="200" w:line="276"/>
      </w:pPr>
      <w:r>
        <w:rPr>
          <w:rFonts w:ascii="Georgia" w:cs="Georgia" w:eastAsia="Georgia" w:hAnsi="Georgia"/>
          <w:sz w:val="22"/>
          <w:szCs w:val="22"/>
        </w:rPr>
        <w:t xml:space="preserve">Sharkovskii’s theorem orders the periods of continuous interval maps; period three implies chaos (Li–Yorke). Symbolic dynamics conjugates many chaotic maps to the shift on symbol sequences, making the combinatorial structure of orbits explicit.</w:t>
      </w:r>
    </w:p>
    <w:p>
      <w:pPr>
        <w:spacing w:after="200" w:line="276"/>
      </w:pPr>
      <w:r>
        <w:rPr>
          <w:rFonts w:ascii="Georgia" w:cs="Georgia" w:eastAsia="Georgia" w:hAnsi="Georgia"/>
          <w:sz w:val="22"/>
          <w:szCs w:val="22"/>
        </w:rPr>
        <w:t xml:space="preserve">One-dimensional maps are the laboratory in which the mechanisms of chaos are most transparent.</w:t>
      </w:r>
    </w:p>
    <w:p>
      <w:r>
        <w:br w:type="page"/>
      </w:r>
    </w:p>
    <w:p>
      <w:pPr>
        <w:pStyle w:val="Heading1"/>
        <w:spacing w:after="240" w:before="360"/>
      </w:pPr>
      <w:bookmarkStart w:name="4608" w:id="4608"/>
      <w:r>
        <w:rPr>
          <w:rFonts w:ascii="Georgia" w:cs="Georgia" w:eastAsia="Georgia" w:hAnsi="Georgia"/>
          <w:b/>
          <w:bCs/>
          <w:sz w:val="32"/>
          <w:szCs w:val="32"/>
        </w:rPr>
        <w:t xml:space="preserve">Chapter 7  ·  Strange Attractors and Lyapunov Exponents</w:t>
      </w:r>
      <w:bookmarkEnd w:id="4608"/>
    </w:p>
    <w:p>
      <w:pPr>
        <w:spacing w:after="200" w:line="276"/>
      </w:pPr>
      <w:r>
        <w:rPr>
          <w:rFonts w:ascii="Georgia" w:cs="Georgia" w:eastAsia="Georgia" w:hAnsi="Georgia"/>
          <w:sz w:val="22"/>
          <w:szCs w:val="22"/>
        </w:rPr>
        <w:t xml:space="preserve">A </w:t>
      </w:r>
      <w:hyperlink w:history="1" r:id="rIdjbgylkbrpxgkfhlhwaozr">
        <w:r>
          <w:rPr>
            <w:rFonts w:ascii="Georgia" w:cs="Georgia" w:eastAsia="Georgia" w:hAnsi="Georgia"/>
            <w:color w:val="0563C1"/>
            <w:sz w:val="22"/>
            <w:szCs w:val="22"/>
            <w:u w:val="single"/>
          </w:rPr>
          <w:t xml:space="preserve">strange attractor</w:t>
        </w:r>
      </w:hyperlink>
      <w:r>
        <w:rPr>
          <w:rFonts w:ascii="Georgia" w:cs="Georgia" w:eastAsia="Georgia" w:hAnsi="Georgia"/>
          <w:sz w:val="22"/>
          <w:szCs w:val="22"/>
        </w:rPr>
        <w:t xml:space="preserve"> is an attracting set that is neither a finite union of equilibria nor a periodic orbit and that typically has fractal geometry and sensitive dependence on initial conditions. The Lorenz attractor and the Hénon attractor are the classic examples.</w:t>
      </w:r>
    </w:p>
    <w:p>
      <w:pPr>
        <w:spacing w:after="200" w:line="276"/>
      </w:pPr>
      <w:r>
        <w:rPr>
          <w:rFonts w:ascii="Georgia" w:cs="Georgia" w:eastAsia="Georgia" w:hAnsi="Georgia"/>
          <w:sz w:val="22"/>
          <w:szCs w:val="22"/>
        </w:rPr>
        <w:t xml:space="preserve">Lyapunov exponents measure the average exponential rates of expansion and contraction along a trajectory. A positive Lyapunov exponent is the quantitative signature of chaos. The Lyapunov spectrum and the Kaplan–Yorke conjecture relate exponents to the fractal dimension of the attractor.</w:t>
      </w:r>
    </w:p>
    <w:p>
      <w:pPr>
        <w:spacing w:after="200" w:line="276"/>
      </w:pPr>
      <w:r>
        <w:rPr>
          <w:rFonts w:ascii="Georgia" w:cs="Georgia" w:eastAsia="Georgia" w:hAnsi="Georgia"/>
          <w:sz w:val="22"/>
          <w:szCs w:val="22"/>
        </w:rPr>
        <w:t xml:space="preserve">Strange attractors are the geometric embodiment of deterministic chaos in dissipative systems.</w:t>
      </w:r>
    </w:p>
    <w:p>
      <w:r>
        <w:br w:type="page"/>
      </w:r>
    </w:p>
    <w:p>
      <w:pPr>
        <w:pStyle w:val="Heading1"/>
        <w:spacing w:after="240" w:before="360"/>
      </w:pPr>
      <w:bookmarkStart w:name="4609" w:id="4609"/>
      <w:r>
        <w:rPr>
          <w:rFonts w:ascii="Georgia" w:cs="Georgia" w:eastAsia="Georgia" w:hAnsi="Georgia"/>
          <w:b/>
          <w:bCs/>
          <w:sz w:val="32"/>
          <w:szCs w:val="32"/>
        </w:rPr>
        <w:t xml:space="preserve">Chapter 8  ·  Bifurcations</w:t>
      </w:r>
      <w:bookmarkEnd w:id="4609"/>
    </w:p>
    <w:p>
      <w:pPr>
        <w:spacing w:after="200" w:line="276"/>
      </w:pPr>
      <w:r>
        <w:rPr>
          <w:rFonts w:ascii="Georgia" w:cs="Georgia" w:eastAsia="Georgia" w:hAnsi="Georgia"/>
          <w:sz w:val="22"/>
          <w:szCs w:val="22"/>
        </w:rPr>
        <w:t xml:space="preserve">A bifurcation is a qualitative change in the phase portrait as a parameter varies. Saddle-node, transcritical, pitchfork, and Hopf bifurcations are the codimension-one local bifurcations of equilibria. Period-doubling and saddle-node bifurcations of periodic orbits are the corresponding phenomena for maps and for Poincaré maps.</w:t>
      </w:r>
    </w:p>
    <w:p>
      <w:pPr>
        <w:spacing w:after="200" w:line="276"/>
      </w:pPr>
      <w:r>
        <w:rPr>
          <w:rFonts w:ascii="Georgia" w:cs="Georgia" w:eastAsia="Georgia" w:hAnsi="Georgia"/>
          <w:sz w:val="22"/>
          <w:szCs w:val="22"/>
        </w:rPr>
        <w:t xml:space="preserve">Global bifurcations (homoclinic tangencies, blue-sky catastrophes) involve the collision of invariant sets and can create or destroy chaotic attractors. Bifurcation diagrams summarize the dependence of long-term behavior on parameters and are the practical tool for exploring families of systems.</w:t>
      </w:r>
    </w:p>
    <w:p>
      <w:pPr>
        <w:spacing w:after="200" w:line="276"/>
      </w:pPr>
      <w:r>
        <w:rPr>
          <w:rFonts w:ascii="Georgia" w:cs="Georgia" w:eastAsia="Georgia" w:hAnsi="Georgia"/>
          <w:sz w:val="22"/>
          <w:szCs w:val="22"/>
        </w:rPr>
        <w:t xml:space="preserve">Bifurcation theory is the calculus of qualitative change in dynamical systems.</w:t>
      </w:r>
    </w:p>
    <w:p>
      <w:r>
        <w:br w:type="page"/>
      </w:r>
    </w:p>
    <w:p>
      <w:pPr>
        <w:pStyle w:val="Heading1"/>
        <w:spacing w:after="240" w:before="360"/>
      </w:pPr>
      <w:bookmarkStart w:name="4610" w:id="4610"/>
      <w:r>
        <w:rPr>
          <w:rFonts w:ascii="Georgia" w:cs="Georgia" w:eastAsia="Georgia" w:hAnsi="Georgia"/>
          <w:b/>
          <w:bCs/>
          <w:sz w:val="32"/>
          <w:szCs w:val="32"/>
        </w:rPr>
        <w:t xml:space="preserve">Chapter 9  ·  Looking Ahead: From Classical Dynamics to Ergodic Theory, Hyperbolicity, and Applications</w:t>
      </w:r>
      <w:bookmarkEnd w:id="4610"/>
    </w:p>
    <w:p>
      <w:pPr>
        <w:spacing w:after="200" w:line="276"/>
      </w:pPr>
      <w:r>
        <w:rPr>
          <w:rFonts w:ascii="Georgia" w:cs="Georgia" w:eastAsia="Georgia" w:hAnsi="Georgia"/>
          <w:sz w:val="22"/>
          <w:szCs w:val="22"/>
        </w:rPr>
        <w:t xml:space="preserve">We have now acquired the core of dynamical systems and chaos: flows and maps, linearization, periodic orbits, Lyapunov stability, one-dimensional chaos, strange attractors, and bifurcations.</w:t>
      </w:r>
    </w:p>
    <w:p>
      <w:pPr>
        <w:spacing w:after="200" w:line="276"/>
      </w:pPr>
      <w:r>
        <w:rPr>
          <w:rFonts w:ascii="Georgia" w:cs="Georgia" w:eastAsia="Georgia" w:hAnsi="Georgia"/>
          <w:sz w:val="22"/>
          <w:szCs w:val="22"/>
        </w:rPr>
        <w:t xml:space="preserve">These tools open onto hyperbolic theory (Anosov systems, axiom A, structural stability), ergodic theory (invariant measures, mixing, entropy), the thermodynamic formalism, and applications in physics (turbulence, celestial mechanics), biology (population dynamics, neuroscience), and engineering (vibration, climate models). Delay equations, partial differential equations, and infinite-dimensional dynamical systems extend the framework still further.</w:t>
      </w:r>
    </w:p>
    <w:p>
      <w:pPr>
        <w:spacing w:after="200" w:line="276"/>
      </w:pPr>
      <w:r>
        <w:rPr>
          <w:rFonts w:ascii="Georgia" w:cs="Georgia" w:eastAsia="Georgia" w:hAnsi="Georgia"/>
          <w:sz w:val="22"/>
          <w:szCs w:val="22"/>
        </w:rPr>
        <w:t xml:space="preserve">The deeper lesson is that simple deterministic rules can generate behavior so complex that it is indistinguishable from randomness for practical purposes — and that the same rules still admit a precise geometric and statistical description.</w:t>
      </w:r>
    </w:p>
    <w:p>
      <w:pPr>
        <w:spacing w:after="200" w:line="276"/>
      </w:pPr>
      <w:r>
        <w:rPr>
          <w:rFonts w:ascii="Georgia" w:cs="Georgia" w:eastAsia="Georgia" w:hAnsi="Georgia"/>
          <w:sz w:val="22"/>
          <w:szCs w:val="22"/>
        </w:rPr>
        <w:t xml:space="preserve">Dynamical systems and chaos are the mathematics of long-term evolution and of deterministic unpredictability.</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that deterministic rules can produce unpredictable futures.</w:t>
      </w:r>
    </w:p>
    <w:p>
      <w:pPr>
        <w:spacing w:after="200" w:line="276"/>
      </w:pPr>
      <w:r>
        <w:rPr>
          <w:rFonts w:ascii="Georgia" w:cs="Georgia" w:eastAsia="Georgia" w:hAnsi="Georgia"/>
          <w:sz w:val="22"/>
          <w:szCs w:val="22"/>
        </w:rPr>
        <w:t xml:space="preserve">End of Book 46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6"/>
        <w:szCs w:val="16"/>
      </w:rPr>
      <w:t xml:space="preserve">Dynamical Systems &amp; Chaos  ·  Book 46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xxz_izmqn9cb7ibmwbbw" Type="http://schemas.openxmlformats.org/officeDocument/2006/relationships/hyperlink" Target="https://en.wikipedia.org/wiki/Dynamical_system" TargetMode="External"/><Relationship Id="rIdjbgylkbrpxgkfhlhwaozr" Type="http://schemas.openxmlformats.org/officeDocument/2006/relationships/hyperlink" Target="https://en.wikipedia.org/wiki/Attractor#Strange_attractor"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2026-08-22T06:17:30.749Z</dcterms:created>
  <dcterms:modified xsi:type="dcterms:W3CDTF">2026-08-22T06:17:30.749Z</dcterms:modified>
</cp:coreProperties>
</file>

<file path=docProps/custom.xml><?xml version="1.0" encoding="utf-8"?>
<Properties xmlns="http://schemas.openxmlformats.org/officeDocument/2006/custom-properties" xmlns:vt="http://schemas.openxmlformats.org/officeDocument/2006/docPropsVTypes"/>
</file>