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FUNCTIONAL ANALYSIS</w:t>
      </w:r>
    </w:p>
    <w:p>
      <w:pPr>
        <w:spacing w:after="500"/>
        <w:jc w:val="center"/>
      </w:pPr>
      <w:r>
        <w:rPr>
          <w:rFonts w:ascii="Georgia" w:cs="Georgia" w:eastAsia="Georgia" w:hAnsi="Georgia"/>
          <w:i/>
          <w:iCs/>
          <w:color w:val="5B9BD5"/>
          <w:sz w:val="18"/>
          <w:szCs w:val="18"/>
        </w:rPr>
        <w:t xml:space="preserve">Infinite-Dimensional Spaces, Operators, and the Art of Analysis in Function Spaces</w:t>
      </w:r>
    </w:p>
    <w:p>
      <w:pPr>
        <w:spacing w:before="600"/>
        <w:jc w:val="center"/>
      </w:pPr>
      <w:r>
        <w:rPr>
          <w:rFonts w:ascii="Georgia" w:cs="Georgia" w:eastAsia="Georgia" w:hAnsi="Georgia"/>
          <w:color w:val="666666"/>
          <w:sz w:val="22"/>
          <w:szCs w:val="22"/>
        </w:rPr>
        <w:t xml:space="preserve">Book 35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500" w:id="3500"/>
      <w:r>
        <w:rPr>
          <w:rFonts w:ascii="Georgia" w:cs="Georgia" w:eastAsia="Georgia" w:hAnsi="Georgia"/>
          <w:b/>
          <w:bCs/>
          <w:sz w:val="32"/>
          <w:szCs w:val="32"/>
        </w:rPr>
        <w:t xml:space="preserve">Preface</w:t>
      </w:r>
      <w:bookmarkEnd w:id="3500"/>
    </w:p>
    <w:p>
      <w:pPr>
        <w:spacing w:after="200"/>
      </w:pPr>
      <w:r>
        <w:rPr>
          <w:rFonts w:ascii="Georgia" w:cs="Georgia" w:eastAsia="Georgia" w:hAnsi="Georgia"/>
          <w:i/>
          <w:iCs/>
          <w:sz w:val="22"/>
          <w:szCs w:val="22"/>
        </w:rPr>
        <w:t xml:space="preserve">(Or: How We Learned to Do Linear Algebra When the Dimension Is Infinite)</w:t>
      </w:r>
    </w:p>
    <w:p>
      <w:pPr>
        <w:spacing w:after="200" w:line="276"/>
      </w:pPr>
      <w:r>
        <w:rPr>
          <w:rFonts w:ascii="Georgia" w:cs="Georgia" w:eastAsia="Georgia" w:hAnsi="Georgia"/>
          <w:sz w:val="22"/>
          <w:szCs w:val="22"/>
        </w:rPr>
        <w:t xml:space="preserve">Linear algebra works with finite-dimensional vector spaces. Functional analysis works with infinite-dimensional spaces of functions, sequences, or more general objects, equipped with topologies that make convergence and continuity meaningful. The dual space, the spectrum of an operator, compactness in infinite dimensions, and the interplay between algebra and topology become the central themes.</w:t>
      </w:r>
    </w:p>
    <w:p>
      <w:pPr>
        <w:spacing w:after="200" w:line="276"/>
      </w:pPr>
      <w:r>
        <w:rPr>
          <w:rFonts w:ascii="Georgia" w:cs="Georgia" w:eastAsia="Georgia" w:hAnsi="Georgia"/>
          <w:sz w:val="22"/>
          <w:szCs w:val="22"/>
        </w:rPr>
        <w:t xml:space="preserve">The subject is the abstract backbone of modern analysis. Weak solutions of PDEs live in Sobolev spaces; quantum mechanics is formulated in Hilbert space; Fourier analysis is the spectral theory of the translation operator; the calculus of variations in infinite dimensions rests on weak lower semicontinuity and compactness arguments that are purely functional-analytic.</w:t>
      </w:r>
    </w:p>
    <w:p>
      <w:pPr>
        <w:spacing w:after="200" w:line="276"/>
      </w:pPr>
      <w:r>
        <w:rPr>
          <w:rFonts w:ascii="Georgia" w:cs="Georgia" w:eastAsia="Georgia" w:hAnsi="Georgia"/>
          <w:sz w:val="22"/>
          <w:szCs w:val="22"/>
        </w:rPr>
        <w:t xml:space="preserve">This book develops the core: Banach and Hilbert spaces, linear operators, the Hahn–Banach theorem, the open-mapping and closed-graph theorems, weak topologies, compact operators, the spectral theorem for compact self-adjoint operators, and a first look at unbounded operators and Sobolev spaces. The treatment emphasizes the geometric intuition that survives the passage to infinite dimensions.</w:t>
      </w:r>
    </w:p>
    <w:p>
      <w:pPr>
        <w:spacing w:after="200" w:line="276"/>
      </w:pPr>
      <w:r>
        <w:rPr>
          <w:rFonts w:ascii="Georgia" w:cs="Georgia" w:eastAsia="Georgia" w:hAnsi="Georgia"/>
          <w:sz w:val="22"/>
          <w:szCs w:val="22"/>
        </w:rPr>
        <w:t xml:space="preserve">A small confession: functional analysis is where the finite-dimensional intuition both helps and misleads. The unit ball is never compact; a linear operator may be discontinuous; a subspace may not have a complement. Learning which intuitions to keep and which to discard is the real work of the subject.</w:t>
      </w:r>
    </w:p>
    <w:p>
      <w:pPr>
        <w:spacing w:after="200" w:line="276"/>
      </w:pPr>
      <w:r>
        <w:rPr>
          <w:rFonts w:ascii="Georgia" w:cs="Georgia" w:eastAsia="Georgia" w:hAnsi="Georgia"/>
          <w:sz w:val="22"/>
          <w:szCs w:val="22"/>
        </w:rPr>
        <w:t xml:space="preserve">If linear algebra taught us the structure of finite-dimensional spaces, functional analysis teaches us the structure of the spaces in which analysis actually happens.</w:t>
      </w:r>
    </w:p>
    <w:p>
      <w:pPr>
        <w:spacing w:after="200" w:line="276"/>
      </w:pPr>
      <w:r>
        <w:rPr>
          <w:rFonts w:ascii="Georgia" w:cs="Georgia" w:eastAsia="Georgia" w:hAnsi="Georgia"/>
          <w:sz w:val="22"/>
          <w:szCs w:val="22"/>
        </w:rPr>
        <w:t xml:space="preserve">Let’s go infinite-dimensional.</w:t>
      </w:r>
    </w:p>
    <w:p>
      <w:r>
        <w:br w:type="page"/>
      </w:r>
    </w:p>
    <w:p>
      <w:pPr>
        <w:pStyle w:val="Heading1"/>
        <w:spacing w:after="240" w:before="360"/>
      </w:pPr>
      <w:bookmarkStart w:name="3501" w:id="3501"/>
      <w:r>
        <w:rPr>
          <w:rFonts w:ascii="Georgia" w:cs="Georgia" w:eastAsia="Georgia" w:hAnsi="Georgia"/>
          <w:b/>
          <w:bCs/>
          <w:sz w:val="32"/>
          <w:szCs w:val="32"/>
        </w:rPr>
        <w:t xml:space="preserve">Table of Contents</w:t>
      </w:r>
      <w:bookmarkEnd w:id="3501"/>
    </w:p>
    <w:p>
      <w:pPr>
        <w:spacing w:after="120"/>
      </w:pPr>
      <w:hyperlink w:history="1" w:anchor="3502">
        <w:r>
          <w:rPr>
            <w:rFonts w:ascii="Georgia" w:cs="Georgia" w:eastAsia="Georgia" w:hAnsi="Georgia"/>
            <w:color w:val="0563C1"/>
            <w:sz w:val="22"/>
            <w:szCs w:val="22"/>
            <w:u w:val="single"/>
          </w:rPr>
          <w:t xml:space="preserve">1. What Functional Analysis Actually Is</w:t>
        </w:r>
      </w:hyperlink>
    </w:p>
    <w:p>
      <w:pPr>
        <w:spacing w:after="120"/>
      </w:pPr>
      <w:hyperlink w:history="1" w:anchor="3503">
        <w:r>
          <w:rPr>
            <w:rFonts w:ascii="Georgia" w:cs="Georgia" w:eastAsia="Georgia" w:hAnsi="Georgia"/>
            <w:color w:val="0563C1"/>
            <w:sz w:val="22"/>
            <w:szCs w:val="22"/>
            <w:u w:val="single"/>
          </w:rPr>
          <w:t xml:space="preserve">2. Banach Spaces and Hilbert Spaces</w:t>
        </w:r>
      </w:hyperlink>
    </w:p>
    <w:p>
      <w:pPr>
        <w:spacing w:after="120"/>
      </w:pPr>
      <w:hyperlink w:history="1" w:anchor="3504">
        <w:r>
          <w:rPr>
            <w:rFonts w:ascii="Georgia" w:cs="Georgia" w:eastAsia="Georgia" w:hAnsi="Georgia"/>
            <w:color w:val="0563C1"/>
            <w:sz w:val="22"/>
            <w:szCs w:val="22"/>
            <w:u w:val="single"/>
          </w:rPr>
          <w:t xml:space="preserve">3. Linear Operators and Duality</w:t>
        </w:r>
      </w:hyperlink>
    </w:p>
    <w:p>
      <w:pPr>
        <w:spacing w:after="120"/>
      </w:pPr>
      <w:hyperlink w:history="1" w:anchor="3505">
        <w:r>
          <w:rPr>
            <w:rFonts w:ascii="Georgia" w:cs="Georgia" w:eastAsia="Georgia" w:hAnsi="Georgia"/>
            <w:color w:val="0563C1"/>
            <w:sz w:val="22"/>
            <w:szCs w:val="22"/>
            <w:u w:val="single"/>
          </w:rPr>
          <w:t xml:space="preserve">4. The Fundamental Theorems</w:t>
        </w:r>
      </w:hyperlink>
    </w:p>
    <w:p>
      <w:pPr>
        <w:spacing w:after="120"/>
      </w:pPr>
      <w:hyperlink w:history="1" w:anchor="3506">
        <w:r>
          <w:rPr>
            <w:rFonts w:ascii="Georgia" w:cs="Georgia" w:eastAsia="Georgia" w:hAnsi="Georgia"/>
            <w:color w:val="0563C1"/>
            <w:sz w:val="22"/>
            <w:szCs w:val="22"/>
            <w:u w:val="single"/>
          </w:rPr>
          <w:t xml:space="preserve">5. Weak Topologies and Reflexivity</w:t>
        </w:r>
      </w:hyperlink>
    </w:p>
    <w:p>
      <w:pPr>
        <w:spacing w:after="120"/>
      </w:pPr>
      <w:hyperlink w:history="1" w:anchor="3507">
        <w:r>
          <w:rPr>
            <w:rFonts w:ascii="Georgia" w:cs="Georgia" w:eastAsia="Georgia" w:hAnsi="Georgia"/>
            <w:color w:val="0563C1"/>
            <w:sz w:val="22"/>
            <w:szCs w:val="22"/>
            <w:u w:val="single"/>
          </w:rPr>
          <w:t xml:space="preserve">6. Compact Operators and the Fredholm Alternative</w:t>
        </w:r>
      </w:hyperlink>
    </w:p>
    <w:p>
      <w:pPr>
        <w:spacing w:after="120"/>
      </w:pPr>
      <w:hyperlink w:history="1" w:anchor="3508">
        <w:r>
          <w:rPr>
            <w:rFonts w:ascii="Georgia" w:cs="Georgia" w:eastAsia="Georgia" w:hAnsi="Georgia"/>
            <w:color w:val="0563C1"/>
            <w:sz w:val="22"/>
            <w:szCs w:val="22"/>
            <w:u w:val="single"/>
          </w:rPr>
          <w:t xml:space="preserve">7. Spectral Theory of Compact Self-Adjoint Operators</w:t>
        </w:r>
      </w:hyperlink>
    </w:p>
    <w:p>
      <w:pPr>
        <w:spacing w:after="120"/>
      </w:pPr>
      <w:hyperlink w:history="1" w:anchor="3509">
        <w:r>
          <w:rPr>
            <w:rFonts w:ascii="Georgia" w:cs="Georgia" w:eastAsia="Georgia" w:hAnsi="Georgia"/>
            <w:color w:val="0563C1"/>
            <w:sz w:val="22"/>
            <w:szCs w:val="22"/>
            <w:u w:val="single"/>
          </w:rPr>
          <w:t xml:space="preserve">8. Unbounded Operators and Sobolev Spaces</w:t>
        </w:r>
      </w:hyperlink>
    </w:p>
    <w:p>
      <w:pPr>
        <w:spacing w:after="120"/>
      </w:pPr>
      <w:hyperlink w:history="1" w:anchor="3510">
        <w:r>
          <w:rPr>
            <w:rFonts w:ascii="Georgia" w:cs="Georgia" w:eastAsia="Georgia" w:hAnsi="Georgia"/>
            <w:color w:val="0563C1"/>
            <w:sz w:val="22"/>
            <w:szCs w:val="22"/>
            <w:u w:val="single"/>
          </w:rPr>
          <w:t xml:space="preserve">9. Looking Ahead: From Functional Analysis to Operator Algebras, Distributions, and PDEs</w:t>
        </w:r>
      </w:hyperlink>
    </w:p>
    <w:p>
      <w:r>
        <w:br w:type="page"/>
      </w:r>
    </w:p>
    <w:p>
      <w:pPr>
        <w:pStyle w:val="Heading1"/>
        <w:spacing w:after="240" w:before="360"/>
      </w:pPr>
      <w:bookmarkStart w:name="3502" w:id="3502"/>
      <w:r>
        <w:rPr>
          <w:rFonts w:ascii="Georgia" w:cs="Georgia" w:eastAsia="Georgia" w:hAnsi="Georgia"/>
          <w:b/>
          <w:bCs/>
          <w:sz w:val="32"/>
          <w:szCs w:val="32"/>
        </w:rPr>
        <w:t xml:space="preserve">Chapter 1  ·  What Functional Analysis Actually Is</w:t>
      </w:r>
      <w:bookmarkEnd w:id="3502"/>
    </w:p>
    <w:p>
      <w:pPr>
        <w:spacing w:after="200" w:line="276"/>
      </w:pPr>
      <w:hyperlink w:history="1" r:id="rIdv2afphce0hf5s_yf1pyfb">
        <w:r>
          <w:rPr>
            <w:rFonts w:ascii="Georgia" w:cs="Georgia" w:eastAsia="Georgia" w:hAnsi="Georgia"/>
            <w:color w:val="0563C1"/>
            <w:sz w:val="22"/>
            <w:szCs w:val="22"/>
            <w:u w:val="single"/>
          </w:rPr>
          <w:t xml:space="preserve">Functional analysis</w:t>
        </w:r>
      </w:hyperlink>
      <w:r>
        <w:rPr>
          <w:rFonts w:ascii="Georgia" w:cs="Georgia" w:eastAsia="Georgia" w:hAnsi="Georgia"/>
          <w:sz w:val="22"/>
          <w:szCs w:val="22"/>
        </w:rPr>
        <w:t xml:space="preserve"> is the study of vector spaces of functions (or other infinite-dimensional spaces) equipped with topologies, and of the continuous linear operators that act on them. It unifies the linear algebra of infinite dimensions with the topology and measure theory needed to make convergence precise.</w:t>
      </w:r>
    </w:p>
    <w:p>
      <w:pPr>
        <w:spacing w:after="200" w:line="276"/>
      </w:pPr>
      <w:r>
        <w:rPr>
          <w:rFonts w:ascii="Georgia" w:cs="Georgia" w:eastAsia="Georgia" w:hAnsi="Georgia"/>
          <w:sz w:val="22"/>
          <w:szCs w:val="22"/>
        </w:rPr>
        <w:t xml:space="preserve">The classical examples — spaces of continuous functions, L^p spaces, Hilbert spaces of square-integrable functions, Sobolev spaces — arise naturally in analysis and in the study of differential and integral equations. The abstract theory isolates the properties that make arguments work uniformly across these examples.</w:t>
      </w:r>
    </w:p>
    <w:p>
      <w:pPr>
        <w:spacing w:after="200" w:line="276"/>
      </w:pPr>
      <w:r>
        <w:rPr>
          <w:rFonts w:ascii="Georgia" w:cs="Georgia" w:eastAsia="Georgia" w:hAnsi="Georgia"/>
          <w:sz w:val="22"/>
          <w:szCs w:val="22"/>
        </w:rPr>
        <w:t xml:space="preserve">Functional analysis is both a subject in its own right and the language in which a large part of modern analysis is written.</w:t>
      </w:r>
    </w:p>
    <w:p>
      <w:r>
        <w:br w:type="page"/>
      </w:r>
    </w:p>
    <w:p>
      <w:pPr>
        <w:pStyle w:val="Heading1"/>
        <w:spacing w:after="240" w:before="360"/>
      </w:pPr>
      <w:bookmarkStart w:name="3503" w:id="3503"/>
      <w:r>
        <w:rPr>
          <w:rFonts w:ascii="Georgia" w:cs="Georgia" w:eastAsia="Georgia" w:hAnsi="Georgia"/>
          <w:b/>
          <w:bCs/>
          <w:sz w:val="32"/>
          <w:szCs w:val="32"/>
        </w:rPr>
        <w:t xml:space="preserve">Chapter 2  ·  Banach Spaces and Hilbert Spaces</w:t>
      </w:r>
      <w:bookmarkEnd w:id="3503"/>
    </w:p>
    <w:p>
      <w:pPr>
        <w:spacing w:after="200" w:line="276"/>
      </w:pPr>
      <w:r>
        <w:rPr>
          <w:rFonts w:ascii="Georgia" w:cs="Georgia" w:eastAsia="Georgia" w:hAnsi="Georgia"/>
          <w:sz w:val="22"/>
          <w:szCs w:val="22"/>
        </w:rPr>
        <w:t xml:space="preserve">A Banach space is a complete normed vector space. Completeness guarantees that Cauchy sequences converge and is the property that makes the contraction-mapping theorem, the inverse-function theorem, and many existence arguments work. Classic examples include C(K), L^p(μ), and the sequence spaces ℓ^p.</w:t>
      </w:r>
    </w:p>
    <w:p>
      <w:pPr>
        <w:spacing w:after="200" w:line="276"/>
      </w:pPr>
      <w:r>
        <w:rPr>
          <w:rFonts w:ascii="Georgia" w:cs="Georgia" w:eastAsia="Georgia" w:hAnsi="Georgia"/>
          <w:sz w:val="22"/>
          <w:szCs w:val="22"/>
        </w:rPr>
        <w:t xml:space="preserve">A Hilbert space is a Banach space whose norm comes from an inner product. Orthonormal bases, orthogonal projections, and the Riesz representation theorem (every continuous linear functional is inner product with a unique vector) make Hilbert spaces the most geometric of the infinite-dimensional spaces. Separable Hilbert spaces are all isomorphic; the interest lies in the operators that act on them.</w:t>
      </w:r>
    </w:p>
    <w:p>
      <w:pPr>
        <w:spacing w:after="200" w:line="276"/>
      </w:pPr>
      <w:r>
        <w:rPr>
          <w:rFonts w:ascii="Georgia" w:cs="Georgia" w:eastAsia="Georgia" w:hAnsi="Georgia"/>
          <w:sz w:val="22"/>
          <w:szCs w:val="22"/>
        </w:rPr>
        <w:t xml:space="preserve">The geometry of the unit ball — strict convexity, smoothness, uniform convexity — influences the behavior of optimization algorithms and of weak convergence.</w:t>
      </w:r>
    </w:p>
    <w:p>
      <w:r>
        <w:br w:type="page"/>
      </w:r>
    </w:p>
    <w:p>
      <w:pPr>
        <w:pStyle w:val="Heading1"/>
        <w:spacing w:after="240" w:before="360"/>
      </w:pPr>
      <w:bookmarkStart w:name="3504" w:id="3504"/>
      <w:r>
        <w:rPr>
          <w:rFonts w:ascii="Georgia" w:cs="Georgia" w:eastAsia="Georgia" w:hAnsi="Georgia"/>
          <w:b/>
          <w:bCs/>
          <w:sz w:val="32"/>
          <w:szCs w:val="32"/>
        </w:rPr>
        <w:t xml:space="preserve">Chapter 3  ·  Linear Operators and Duality</w:t>
      </w:r>
      <w:bookmarkEnd w:id="3504"/>
    </w:p>
    <w:p>
      <w:pPr>
        <w:spacing w:after="200" w:line="276"/>
      </w:pPr>
      <w:r>
        <w:rPr>
          <w:rFonts w:ascii="Georgia" w:cs="Georgia" w:eastAsia="Georgia" w:hAnsi="Georgia"/>
          <w:sz w:val="22"/>
          <w:szCs w:val="22"/>
        </w:rPr>
        <w:t xml:space="preserve">A bounded linear operator between normed spaces is a continuous linear map; its operator norm measures the maximal stretching. The dual space X* is the space of all continuous linear functionals on X; it is always a Banach space. The bidual X** contains X via the natural embedding; reflexivity is the property that the embedding is surjective.</w:t>
      </w:r>
    </w:p>
    <w:p>
      <w:pPr>
        <w:spacing w:after="200" w:line="276"/>
      </w:pPr>
      <w:r>
        <w:rPr>
          <w:rFonts w:ascii="Georgia" w:cs="Georgia" w:eastAsia="Georgia" w:hAnsi="Georgia"/>
          <w:sz w:val="22"/>
          <w:szCs w:val="22"/>
        </w:rPr>
        <w:t xml:space="preserve">Adjoint operators between dual spaces generalize the transpose of a matrix. The spectrum of an operator is the set of scalars for which T − λI fails to be invertible; it is the infinite-dimensional replacement for the set of eigenvalues and is always nonempty and compact for operators on complex Banach spaces.</w:t>
      </w:r>
    </w:p>
    <w:p>
      <w:pPr>
        <w:spacing w:after="200" w:line="276"/>
      </w:pPr>
      <w:r>
        <w:rPr>
          <w:rFonts w:ascii="Georgia" w:cs="Georgia" w:eastAsia="Georgia" w:hAnsi="Georgia"/>
          <w:sz w:val="22"/>
          <w:szCs w:val="22"/>
        </w:rPr>
        <w:t xml:space="preserve">Duality pairs spaces of functions with spaces of measures or distributions and is the source of weak formulations of differential equations.</w:t>
      </w:r>
    </w:p>
    <w:p>
      <w:r>
        <w:br w:type="page"/>
      </w:r>
    </w:p>
    <w:p>
      <w:pPr>
        <w:pStyle w:val="Heading1"/>
        <w:spacing w:after="240" w:before="360"/>
      </w:pPr>
      <w:bookmarkStart w:name="3505" w:id="3505"/>
      <w:r>
        <w:rPr>
          <w:rFonts w:ascii="Georgia" w:cs="Georgia" w:eastAsia="Georgia" w:hAnsi="Georgia"/>
          <w:b/>
          <w:bCs/>
          <w:sz w:val="32"/>
          <w:szCs w:val="32"/>
        </w:rPr>
        <w:t xml:space="preserve">Chapter 4  ·  The Fundamental Theorems</w:t>
      </w:r>
      <w:bookmarkEnd w:id="3505"/>
    </w:p>
    <w:p>
      <w:pPr>
        <w:spacing w:after="200" w:line="276"/>
      </w:pPr>
      <w:r>
        <w:rPr>
          <w:rFonts w:ascii="Georgia" w:cs="Georgia" w:eastAsia="Georgia" w:hAnsi="Georgia"/>
          <w:sz w:val="22"/>
          <w:szCs w:val="22"/>
        </w:rPr>
        <w:t xml:space="preserve">The Hahn–Banach theorem extends continuous linear functionals from subspaces to the whole space without increasing the norm. Its geometric form separates convex sets by hyperplanes. The theorem is the source of the abundance of continuous functionals and of the duality theory that follows.</w:t>
      </w:r>
    </w:p>
    <w:p>
      <w:pPr>
        <w:spacing w:after="200" w:line="276"/>
      </w:pPr>
      <w:r>
        <w:rPr>
          <w:rFonts w:ascii="Georgia" w:cs="Georgia" w:eastAsia="Georgia" w:hAnsi="Georgia"/>
          <w:sz w:val="22"/>
          <w:szCs w:val="22"/>
        </w:rPr>
        <w:t xml:space="preserve">The open-mapping theorem asserts that a surjective bounded operator between Banach spaces is open; the closed-graph theorem asserts that an operator whose graph is closed is continuous. The uniform-boundedness principle (Banach–Steinhaus) asserts that a pointwise-bounded family of operators is uniformly bounded. Together these three theorems are the workhorses of linear functional analysis.</w:t>
      </w:r>
    </w:p>
    <w:p>
      <w:pPr>
        <w:spacing w:after="200" w:line="276"/>
      </w:pPr>
      <w:r>
        <w:rPr>
          <w:rFonts w:ascii="Georgia" w:cs="Georgia" w:eastAsia="Georgia" w:hAnsi="Georgia"/>
          <w:sz w:val="22"/>
          <w:szCs w:val="22"/>
        </w:rPr>
        <w:t xml:space="preserve">Their proofs rely on the Baire category theorem and are the first place where completeness is used in an essential way.</w:t>
      </w:r>
    </w:p>
    <w:p>
      <w:r>
        <w:br w:type="page"/>
      </w:r>
    </w:p>
    <w:p>
      <w:pPr>
        <w:pStyle w:val="Heading1"/>
        <w:spacing w:after="240" w:before="360"/>
      </w:pPr>
      <w:bookmarkStart w:name="3506" w:id="3506"/>
      <w:r>
        <w:rPr>
          <w:rFonts w:ascii="Georgia" w:cs="Georgia" w:eastAsia="Georgia" w:hAnsi="Georgia"/>
          <w:b/>
          <w:bCs/>
          <w:sz w:val="32"/>
          <w:szCs w:val="32"/>
        </w:rPr>
        <w:t xml:space="preserve">Chapter 5  ·  Weak Topologies and Reflexivity</w:t>
      </w:r>
      <w:bookmarkEnd w:id="3506"/>
    </w:p>
    <w:p>
      <w:pPr>
        <w:spacing w:after="200" w:line="276"/>
      </w:pPr>
      <w:r>
        <w:rPr>
          <w:rFonts w:ascii="Georgia" w:cs="Georgia" w:eastAsia="Georgia" w:hAnsi="Georgia"/>
          <w:sz w:val="22"/>
          <w:szCs w:val="22"/>
        </w:rPr>
        <w:t xml:space="preserve">The weak topology on a Banach space is the coarsest topology that makes all continuous linear functionals continuous. Weak convergence is easier than strong convergence; the unit ball of a reflexive space is weakly compact (Eberlein–Šmulian). Weak* topologies on dual spaces are even coarser and are compact on the dual unit ball by Alaoglu’s theorem.</w:t>
      </w:r>
    </w:p>
    <w:p>
      <w:pPr>
        <w:spacing w:after="200" w:line="276"/>
      </w:pPr>
      <w:r>
        <w:rPr>
          <w:rFonts w:ascii="Georgia" w:cs="Georgia" w:eastAsia="Georgia" w:hAnsi="Georgia"/>
          <w:sz w:val="22"/>
          <w:szCs w:val="22"/>
        </w:rPr>
        <w:t xml:space="preserve">Reflexive spaces (Hilbert spaces, L^p for 1 &lt; p &lt; ∞) enjoy the best weak-compactness properties and are the natural setting for many variational problems. Non-reflexive spaces (L¹, C(K), L^∞) require more delicate arguments.</w:t>
      </w:r>
    </w:p>
    <w:p>
      <w:pPr>
        <w:spacing w:after="200" w:line="276"/>
      </w:pPr>
      <w:r>
        <w:rPr>
          <w:rFonts w:ascii="Georgia" w:cs="Georgia" w:eastAsia="Georgia" w:hAnsi="Georgia"/>
          <w:sz w:val="22"/>
          <w:szCs w:val="22"/>
        </w:rPr>
        <w:t xml:space="preserve">Weak convergence is the mode of convergence in which minimizing sequences of variational problems often live.</w:t>
      </w:r>
    </w:p>
    <w:p>
      <w:r>
        <w:br w:type="page"/>
      </w:r>
    </w:p>
    <w:p>
      <w:pPr>
        <w:pStyle w:val="Heading1"/>
        <w:spacing w:after="240" w:before="360"/>
      </w:pPr>
      <w:bookmarkStart w:name="3507" w:id="3507"/>
      <w:r>
        <w:rPr>
          <w:rFonts w:ascii="Georgia" w:cs="Georgia" w:eastAsia="Georgia" w:hAnsi="Georgia"/>
          <w:b/>
          <w:bCs/>
          <w:sz w:val="32"/>
          <w:szCs w:val="32"/>
        </w:rPr>
        <w:t xml:space="preserve">Chapter 6  ·  Compact Operators and the Fredholm Alternative</w:t>
      </w:r>
      <w:bookmarkEnd w:id="3507"/>
    </w:p>
    <w:p>
      <w:pPr>
        <w:spacing w:after="200" w:line="276"/>
      </w:pPr>
      <w:r>
        <w:rPr>
          <w:rFonts w:ascii="Georgia" w:cs="Georgia" w:eastAsia="Georgia" w:hAnsi="Georgia"/>
          <w:sz w:val="22"/>
          <w:szCs w:val="22"/>
        </w:rPr>
        <w:t xml:space="preserve">A compact operator maps bounded sets to precompact sets. Finite-rank operators are compact; uniform limits of finite-rank operators are compact. Integral operators with continuous or square-integrable kernels are the classic examples.</w:t>
      </w:r>
    </w:p>
    <w:p>
      <w:pPr>
        <w:spacing w:after="200" w:line="276"/>
      </w:pPr>
      <w:r>
        <w:rPr>
          <w:rFonts w:ascii="Georgia" w:cs="Georgia" w:eastAsia="Georgia" w:hAnsi="Georgia"/>
          <w:sz w:val="22"/>
          <w:szCs w:val="22"/>
        </w:rPr>
        <w:t xml:space="preserve">The Fredholm alternative for a compact operator K asserts that I − K is invertible if and only if it is injective, and that the dimensions of the kernel and of the cokernel are finite and equal. The spectrum of a compact operator consists of eigenvalues of finite multiplicity that can accumulate only at zero, together with zero itself.</w:t>
      </w:r>
    </w:p>
    <w:p>
      <w:pPr>
        <w:spacing w:after="200" w:line="276"/>
      </w:pPr>
      <w:r>
        <w:rPr>
          <w:rFonts w:ascii="Georgia" w:cs="Georgia" w:eastAsia="Georgia" w:hAnsi="Georgia"/>
          <w:sz w:val="22"/>
          <w:szCs w:val="22"/>
        </w:rPr>
        <w:t xml:space="preserve">Compact operators are the infinite-dimensional analogues of matrices and are the setting in which the most complete spectral theory is available.</w:t>
      </w:r>
    </w:p>
    <w:p>
      <w:r>
        <w:br w:type="page"/>
      </w:r>
    </w:p>
    <w:p>
      <w:pPr>
        <w:pStyle w:val="Heading1"/>
        <w:spacing w:after="240" w:before="360"/>
      </w:pPr>
      <w:bookmarkStart w:name="3508" w:id="3508"/>
      <w:r>
        <w:rPr>
          <w:rFonts w:ascii="Georgia" w:cs="Georgia" w:eastAsia="Georgia" w:hAnsi="Georgia"/>
          <w:b/>
          <w:bCs/>
          <w:sz w:val="32"/>
          <w:szCs w:val="32"/>
        </w:rPr>
        <w:t xml:space="preserve">Chapter 7  ·  Spectral Theory of Compact Self-Adjoint Operators</w:t>
      </w:r>
      <w:bookmarkEnd w:id="3508"/>
    </w:p>
    <w:p>
      <w:pPr>
        <w:spacing w:after="200" w:line="276"/>
      </w:pPr>
      <w:r>
        <w:rPr>
          <w:rFonts w:ascii="Georgia" w:cs="Georgia" w:eastAsia="Georgia" w:hAnsi="Georgia"/>
          <w:sz w:val="22"/>
          <w:szCs w:val="22"/>
        </w:rPr>
        <w:t xml:space="preserve">A self-adjoint compact operator on a Hilbert space admits an orthonormal basis of eigenvectors; the eigenvalues are real and tend to zero. The spectral theorem diagonalizes the operator completely. The same result for compact normal operators yields a complex diagonalization.</w:t>
      </w:r>
    </w:p>
    <w:p>
      <w:pPr>
        <w:spacing w:after="200" w:line="276"/>
      </w:pPr>
      <w:r>
        <w:rPr>
          <w:rFonts w:ascii="Georgia" w:cs="Georgia" w:eastAsia="Georgia" w:hAnsi="Georgia"/>
          <w:sz w:val="22"/>
          <w:szCs w:val="22"/>
        </w:rPr>
        <w:t xml:space="preserve">The theorem is the abstract form of the eigenfunction expansions that solve Sturm–Liouville problems, integral equations, and the classical linear PDEs by separation of variables. The Rayleigh quotient characterizes eigenvalues variationally and is the starting point of numerical eigenvalue algorithms.</w:t>
      </w:r>
    </w:p>
    <w:p>
      <w:pPr>
        <w:spacing w:after="200" w:line="276"/>
      </w:pPr>
      <w:r>
        <w:rPr>
          <w:rFonts w:ascii="Georgia" w:cs="Georgia" w:eastAsia="Georgia" w:hAnsi="Georgia"/>
          <w:sz w:val="22"/>
          <w:szCs w:val="22"/>
        </w:rPr>
        <w:t xml:space="preserve">Extensions to bounded self-adjoint operators and to unbounded self-adjoint operators (via the spectral measure) are the foundation of the functional calculus and of quantum mechanics.</w:t>
      </w:r>
    </w:p>
    <w:p>
      <w:r>
        <w:br w:type="page"/>
      </w:r>
    </w:p>
    <w:p>
      <w:pPr>
        <w:pStyle w:val="Heading1"/>
        <w:spacing w:after="240" w:before="360"/>
      </w:pPr>
      <w:bookmarkStart w:name="3509" w:id="3509"/>
      <w:r>
        <w:rPr>
          <w:rFonts w:ascii="Georgia" w:cs="Georgia" w:eastAsia="Georgia" w:hAnsi="Georgia"/>
          <w:b/>
          <w:bCs/>
          <w:sz w:val="32"/>
          <w:szCs w:val="32"/>
        </w:rPr>
        <w:t xml:space="preserve">Chapter 8  ·  Unbounded Operators and Sobolev Spaces</w:t>
      </w:r>
      <w:bookmarkEnd w:id="3509"/>
    </w:p>
    <w:p>
      <w:pPr>
        <w:spacing w:after="200" w:line="276"/>
      </w:pPr>
      <w:r>
        <w:rPr>
          <w:rFonts w:ascii="Georgia" w:cs="Georgia" w:eastAsia="Georgia" w:hAnsi="Georgia"/>
          <w:sz w:val="22"/>
          <w:szCs w:val="22"/>
        </w:rPr>
        <w:t xml:space="preserve">Many differential operators are unbounded. They are studied as densely defined operators with a graph norm; closedness and self-adjointness become the crucial properties. The spectral theorem for unbounded self-adjoint operators supplies a functional calculus and a spectral measure.</w:t>
      </w:r>
    </w:p>
    <w:p>
      <w:pPr>
        <w:spacing w:after="200" w:line="276"/>
      </w:pPr>
      <w:r>
        <w:rPr>
          <w:rFonts w:ascii="Georgia" w:cs="Georgia" w:eastAsia="Georgia" w:hAnsi="Georgia"/>
          <w:sz w:val="22"/>
          <w:szCs w:val="22"/>
        </w:rPr>
        <w:t xml:space="preserve">Sobolev spaces W^{k,p} consist of functions whose weak derivatives up to order k lie in L^p. They are Banach spaces (Hilbert spaces when p = 2) and are the natural domains for weak formulations of elliptic PDEs. Sobolev embedding theorems control the regularity and the integrability of functions in terms of their weak derivatives.</w:t>
      </w:r>
    </w:p>
    <w:p>
      <w:pPr>
        <w:spacing w:after="200" w:line="276"/>
      </w:pPr>
      <w:r>
        <w:rPr>
          <w:rFonts w:ascii="Georgia" w:cs="Georgia" w:eastAsia="Georgia" w:hAnsi="Georgia"/>
          <w:sz w:val="22"/>
          <w:szCs w:val="22"/>
        </w:rPr>
        <w:t xml:space="preserve">The Rellich–Kondrachov theorem supplies the compact embeddings that turn existence proofs for PDEs into applications of the Fredholm alternative or of the direct method in the calculus of variations.</w:t>
      </w:r>
    </w:p>
    <w:p>
      <w:r>
        <w:br w:type="page"/>
      </w:r>
    </w:p>
    <w:p>
      <w:pPr>
        <w:pStyle w:val="Heading1"/>
        <w:spacing w:after="240" w:before="360"/>
      </w:pPr>
      <w:bookmarkStart w:name="3510" w:id="3510"/>
      <w:r>
        <w:rPr>
          <w:rFonts w:ascii="Georgia" w:cs="Georgia" w:eastAsia="Georgia" w:hAnsi="Georgia"/>
          <w:b/>
          <w:bCs/>
          <w:sz w:val="32"/>
          <w:szCs w:val="32"/>
        </w:rPr>
        <w:t xml:space="preserve">Chapter 9  ·  Looking Ahead: From Functional Analysis to Operator Algebras, Distributions, and PDEs</w:t>
      </w:r>
      <w:bookmarkEnd w:id="3510"/>
    </w:p>
    <w:p>
      <w:pPr>
        <w:spacing w:after="200" w:line="276"/>
      </w:pPr>
      <w:r>
        <w:rPr>
          <w:rFonts w:ascii="Georgia" w:cs="Georgia" w:eastAsia="Georgia" w:hAnsi="Georgia"/>
          <w:sz w:val="22"/>
          <w:szCs w:val="22"/>
        </w:rPr>
        <w:t xml:space="preserve">We have now acquired the core of functional analysis: Banach and Hilbert spaces, operators, duality, the fundamental theorems, weak topologies, compact operators, spectral theory, and Sobolev spaces.</w:t>
      </w:r>
    </w:p>
    <w:p>
      <w:pPr>
        <w:spacing w:after="200" w:line="276"/>
      </w:pPr>
      <w:r>
        <w:rPr>
          <w:rFonts w:ascii="Georgia" w:cs="Georgia" w:eastAsia="Georgia" w:hAnsi="Georgia"/>
          <w:sz w:val="22"/>
          <w:szCs w:val="22"/>
        </w:rPr>
        <w:t xml:space="preserve">These tools open onto operator algebras (C*-algebras, von Neumann algebras), the theory of distributions and Fourier analysis in the sense of tempered distributions, the modern theory of linear and nonlinear PDEs, and the functional-analytic foundations of quantum mechanics and of quantum field theory. Nonlinear functional analysis (fixed-point theorems, monotone operators, degree theory) extends the linear theory to nonlinear maps and is the abstract engine of nonlinear PDEs and of variational inequalities.</w:t>
      </w:r>
    </w:p>
    <w:p>
      <w:pPr>
        <w:spacing w:after="200" w:line="276"/>
      </w:pPr>
      <w:r>
        <w:rPr>
          <w:rFonts w:ascii="Georgia" w:cs="Georgia" w:eastAsia="Georgia" w:hAnsi="Georgia"/>
          <w:sz w:val="22"/>
          <w:szCs w:val="22"/>
        </w:rPr>
        <w:t xml:space="preserve">The deeper lesson is that infinite-dimensional linear algebra, once equipped with the right topologies, is both powerful and rigid: the fundamental theorems constrain operators severely, and the spectral theorem recovers a form of diagonalization that makes many concrete problems solvable.</w:t>
      </w:r>
    </w:p>
    <w:p>
      <w:pPr>
        <w:spacing w:after="200" w:line="276"/>
      </w:pPr>
      <w:r>
        <w:rPr>
          <w:rFonts w:ascii="Georgia" w:cs="Georgia" w:eastAsia="Georgia" w:hAnsi="Georgia"/>
          <w:sz w:val="22"/>
          <w:szCs w:val="22"/>
        </w:rPr>
        <w:t xml:space="preserve">Functional analysis is the linear algebra of the spaces in which analysis lives.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do linear algebra when the dimension is infinite.</w:t>
      </w:r>
    </w:p>
    <w:p>
      <w:pPr>
        <w:spacing w:after="200" w:line="276"/>
      </w:pPr>
      <w:r>
        <w:rPr>
          <w:rFonts w:ascii="Georgia" w:cs="Georgia" w:eastAsia="Georgia" w:hAnsi="Georgia"/>
          <w:sz w:val="22"/>
          <w:szCs w:val="22"/>
        </w:rPr>
        <w:t xml:space="preserve">End of Book 35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Functional Analysis  ·  Book 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2afphce0hf5s_yf1pyfb" Type="http://schemas.openxmlformats.org/officeDocument/2006/relationships/hyperlink" Target="https://en.wikipedia.org/wiki/Functional_analysi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2026-08-22T05:48:08.729Z</dcterms:created>
  <dcterms:modified xsi:type="dcterms:W3CDTF">2026-08-22T05:48:08.729Z</dcterms:modified>
</cp:coreProperties>
</file>

<file path=docProps/custom.xml><?xml version="1.0" encoding="utf-8"?>
<Properties xmlns="http://schemas.openxmlformats.org/officeDocument/2006/custom-properties" xmlns:vt="http://schemas.openxmlformats.org/officeDocument/2006/docPropsVTypes"/>
</file>