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Schrodinger Equation</w:t>
      </w:r>
    </w:p>
    <w:p>
      <w:pPr>
        <w:pStyle w:val="Subtitle"/>
        <w:jc w:val="center"/>
      </w:pPr>
      <w:r>
        <w:t>Prologue 7 of the Complete Quantum Electrodynamics Course</w:t>
      </w:r>
    </w:p>
    <w:p>
      <w:r>
        <w:br/>
      </w:r>
    </w:p>
    <w:p>
      <w:pPr>
        <w:jc w:val="center"/>
      </w:pPr>
      <w:r>
        <w:rPr>
          <w:b/>
          <w:sz w:val="26"/>
        </w:rPr>
        <w:t>A ket does not sit still. The Hamiltonian is the machine that rotates its arrows as time passes</w:t>
      </w:r>
    </w:p>
    <w:p>
      <w:r>
        <w:br/>
        <w:br/>
      </w:r>
    </w:p>
    <w:p>
      <w:pPr>
        <w:jc w:val="center"/>
      </w:pPr>
      <w:r>
        <w:t>First edition, 2026</w:t>
      </w:r>
    </w:p>
    <w:p>
      <w:r>
        <w:br w:type="page"/>
      </w:r>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0"/>
        </w:numPr>
      </w:pPr>
      <w:r>
        <w:t>The Schrödinger equation says how a ket changes.</w:t>
      </w:r>
    </w:p>
    <w:p>
      <w:pPr>
        <w:pStyle w:val="ListNumber"/>
        <w:numPr>
          <w:ilvl w:val="0"/>
          <w:numId w:val="10"/>
        </w:numPr>
      </w:pPr>
      <w:r>
        <w:t>Ĥ is the energy machine.</w:t>
      </w:r>
    </w:p>
    <w:p>
      <w:pPr>
        <w:pStyle w:val="ListNumber"/>
        <w:numPr>
          <w:ilvl w:val="0"/>
          <w:numId w:val="10"/>
        </w:numPr>
      </w:pPr>
      <w:r>
        <w:t>One energy: rotate, probabilities sit still.</w:t>
      </w:r>
    </w:p>
    <w:p>
      <w:pPr>
        <w:pStyle w:val="ListNumber"/>
        <w:numPr>
          <w:ilvl w:val="0"/>
          <w:numId w:val="10"/>
        </w:numPr>
      </w:pPr>
      <w:r>
        <w:t>Several energies: relative arrows move, interference ticks.</w:t>
      </w:r>
    </w:p>
    <w:p>
      <w:pPr>
        <w:pStyle w:val="ListNumber"/>
        <w:numPr>
          <w:ilvl w:val="0"/>
          <w:numId w:val="10"/>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