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QED Lagrangian</w:t>
      </w:r>
    </w:p>
    <w:p>
      <w:pPr>
        <w:pStyle w:val="Subtitle"/>
        <w:jc w:val="center"/>
      </w:pPr>
      <w:r>
        <w:t>Lesson 42 of the Complete Quantum Electrodynamics Course</w:t>
      </w:r>
    </w:p>
    <w:p>
      <w:pPr>
        <w:jc w:val="center"/>
      </w:pPr>
      <w:r>
        <w:t>Lothar J. Musiol</w:t>
      </w:r>
    </w:p>
    <w:p>
      <w:r>
        <w:br/>
      </w:r>
    </w:p>
    <w:p>
      <w:pPr>
        <w:jc w:val="center"/>
      </w:pPr>
      <w:r>
        <w:rPr>
          <w:b/>
          <w:sz w:val="26"/>
        </w:rPr>
        <w:t>Assembling the photon kinetic term and the interacting Dirac Lagrangian into one gauge-invariant theory, and deriving both equations of motion</w:t>
      </w:r>
    </w:p>
    <w:p>
      <w:r>
        <w:br/>
        <w:br/>
      </w:r>
    </w:p>
    <w:p>
      <w:pPr>
        <w:jc w:val="center"/>
      </w:pPr>
      <w:r>
        <w:t>First edition, 2026</w:t>
      </w:r>
    </w:p>
    <w:p>
      <w:r>
        <w:br w:type="page"/>
      </w:r>
    </w:p>
    <w:p>
      <w:pPr>
        <w:pStyle w:val="Heading2"/>
      </w:pPr>
      <w:r>
        <w:t>How to use this lesson</w:t>
      </w:r>
    </w:p>
    <w:p>
      <w:r>
        <w:t>Every piece is now in hand. Lesson 38 quantized the free photon field, with Lagrangian −(1/4)F_μνF^μν. Lesson 40 derived the interacting Dirac Lagrangian, ψ̄(iγ^μD_μ−m)ψ, forced by local phase invariance. Lesson 41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3"/>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39–41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41</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31</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2"/>
      </w:pPr>
      <w:r>
        <w:t>1 Assembling the complete Lagrangian</w:t>
      </w:r>
    </w:p>
    <w:p>
      <w:pPr>
        <w:pStyle w:val="Heading3"/>
      </w:pPr>
      <w:r>
        <w:t>1.1 The two pieces</w:t>
      </w:r>
    </w:p>
    <w:p>
      <w:r>
        <w:t>Lesson 38, Section 3.1, wrote the free photon Lagrangian as ℒ_photon = −(1/4)F_μνF^μν, the unique gauge-invariant, Lorentz-scalar, at-most-quadratic-in-A_μ term available, and quantized the field it describes in Coulomb gauge. Lesson 40, Section 2.2, wrote the gauge-invariant electron Lagrangian as ℒ_matter = ψ̄(iγ^μD_μ−m)ψ = ψ̄(iγ^μ∂_μ−m)ψ + eψ̄γ^μψA_μ, forced by local U(1) invariance. Nothing so far has combined them into a single object governing both fields at once.</w:t>
      </w:r>
    </w:p>
    <w:p>
      <w:pPr>
        <w:pStyle w:val="Heading3"/>
      </w:pPr>
      <w:r>
        <w:t>1.2 The QED Lagrangian</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r>
            <m:t xml:space="preserve"> </m:t>
          </m:r>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oMath>
      </m:oMathPara>
    </w:p>
    <w:p>
      <w:r>
        <w:t>with D_μ=∂_μ+iqA_μ, F_μν=∂_μA_ν−∂_νA_μ, and q=−e for the electron. Expanded fully,</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m:t>
                  </m:r>
                </m:e>
                <m:sub>
                  <m:r>
                    <m:t xml:space="preserve">μ</m:t>
                  </m:r>
                </m:sub>
              </m:sSub>
              <m:r>
                <m:t xml:space="preserve">−</m:t>
              </m:r>
              <m:r>
                <m:t xml:space="preserve">m</m:t>
              </m:r>
            </m:e>
          </m:d>
          <m:r>
            <m:t xml:space="preserve">ψ</m:t>
          </m:r>
          <m:r>
            <m:t xml:space="preserve">+</m:t>
          </m:r>
          <m:r>
            <m:t xml:space="preserve">e</m:t>
          </m:r>
          <m:r>
            <m:t xml:space="preserve"> </m:t>
          </m:r>
          <m:sSup>
            <m:e>
              <m:r>
                <m:t xml:space="preserve">ψ̄γ</m:t>
              </m:r>
            </m:e>
            <m:sup>
              <m:r>
                <m:t xml:space="preserve">μ</m:t>
              </m:r>
            </m:sup>
          </m:sSup>
          <m:r>
            <m:t xml:space="preserve">ψ</m:t>
          </m:r>
          <m:r>
            <m:t xml:space="preserve"> </m:t>
          </m:r>
          <m:sSub>
            <m:e>
              <m:r>
                <m:t xml:space="preserve">A</m:t>
              </m:r>
            </m:e>
            <m:sub>
              <m:r>
                <m:t xml:space="preserve">μ</m:t>
              </m:r>
            </m:sub>
          </m:sSub>
        </m:oMath>
      </m:oMathPara>
    </w:p>
    <w:p>
      <w:r>
        <w:t>Every symbol in this expression was derived, not assumed, somewhere earlier in the course: the kinetic terms in Lessons 26 and 38, the mass term in Lesson 26, the interaction term in Lesson 40, and the gauge invariance of F_μν in Lesson 41. This is the first point in the course where the complete Lagrangian appears as a single, self-contained expression.</w:t>
      </w:r>
    </w:p>
    <w:p>
      <w:r>
        <w:rPr>
          <w:b/>
          <w:i/>
        </w:rPr>
        <w:t>Worked example 1</w:t>
      </w:r>
    </w:p>
    <w:p>
      <w:r>
        <w:t>Confirm that setting q=0 (a hypothetical neutral fermion) reduces ℒ_QED to two decoupled free theories, −(1/4)F_μνF^μν and ψ̄(iγ^μ∂_μ−m)ψ, with no term connecting them. With q=0, D_μ=∂_μ (Lesson 39, Exercise 15) and the interaction term eψ̄γ^μψA_μ, proportional to q through e=−q, vanishes identically, leaving the sum of the two free Lagrangians of Lessons 26 and 38 with no cross term, as expected for an uncharged field that does not respond to the photon at all.</w:t>
      </w:r>
    </w:p>
    <w:p>
      <w:pPr>
        <w:pStyle w:val="Heading2"/>
      </w:pPr>
      <w:r>
        <w:t>2 Gauge invariance of the assembled theory</w:t>
      </w:r>
    </w:p>
    <w:p>
      <w:pPr>
        <w:pStyle w:val="Heading3"/>
      </w:pPr>
      <w:r>
        <w:t>2.1 Each piece, already known to be invariant</w:t>
      </w:r>
    </w:p>
    <w:p>
      <w:r>
        <w:t>Lesson 39, Section 2.3, and Lesson 40, Section 1.1, showed ψ̄(iγ^μD_μ−m)ψ is invariant under ψ→e^(−iqα(x))ψ paired with A_μ→A_μ+∂_μα(x), because D_μψ transforms exactly as ψ does. Lesson 41, Section 3.2, showed F_μν, and therefore F_μνF^μν, is completely unaffected by A_μ→A_μ+∂_μα(x) for any α, independent of what ψ is doing at all.</w:t>
      </w:r>
    </w:p>
    <w:p>
      <w:pPr>
        <w:pStyle w:val="Heading3"/>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sSub>
            <m:e>
              <m:r>
                <m:t xml:space="preserve">ℒ</m:t>
              </m:r>
            </m:e>
            <m:sub>
              <m:r>
                <m:t xml:space="preserve">QED</m:t>
              </m:r>
            </m:sub>
          </m:sSub>
          <m:r>
            <m:t xml:space="preserve">→</m:t>
          </m:r>
          <m:r>
            <m:t xml:space="preserve">−</m:t>
          </m:r>
          <m:f>
            <m:num>
              <m:r>
                <m:t xml:space="preserve">1</m:t>
              </m:r>
            </m:num>
            <m:den>
              <m:r>
                <m:t xml:space="preserve">4</m:t>
              </m:r>
            </m:den>
          </m:f>
          <m:r>
            <m:t xml:space="preserve"> </m:t>
          </m:r>
          <m:sSub>
            <m:e>
              <m:r>
                <m:t xml:space="preserve">F</m:t>
              </m:r>
            </m:e>
            <m:sub>
              <m:r>
                <m:t xml:space="preserve">μν</m:t>
              </m:r>
            </m:sub>
          </m:sSub>
          <m:sSup>
            <m:e>
              <m:r>
                <m:t xml:space="preserve">F</m:t>
              </m:r>
            </m:e>
            <m:sup>
              <m:r>
                <m:t xml:space="preserve">μν</m:t>
              </m:r>
            </m:sup>
          </m:sSup>
          <m:r>
            <m:t xml:space="preserve">+</m:t>
          </m:r>
          <m:r>
            <m:t xml:space="preserve">ψ̄</m:t>
          </m:r>
          <m:d>
            <m:dPr/>
            <m:e>
              <m:sSup>
                <m:e>
                  <m:r>
                    <m:t xml:space="preserve">iγ</m:t>
                  </m:r>
                </m:e>
                <m:sup>
                  <m:r>
                    <m:t xml:space="preserve">μ</m:t>
                  </m:r>
                </m:sup>
              </m:sSup>
              <m:sSub>
                <m:e>
                  <m:r>
                    <m:t xml:space="preserve">D</m:t>
                  </m:r>
                </m:e>
                <m:sub>
                  <m:r>
                    <m:t xml:space="preserve">μ</m:t>
                  </m:r>
                </m:sub>
              </m:sSub>
              <m:r>
                <m:t xml:space="preserve">−</m:t>
              </m:r>
              <m:r>
                <m:t xml:space="preserve">m</m:t>
              </m:r>
            </m:e>
          </m:d>
          <m:r>
            <m:t xml:space="preserve">ψ</m:t>
          </m:r>
          <m:r>
            <m:t xml:space="preserve">=</m:t>
          </m:r>
          <m:sSub>
            <m:e>
              <m:r>
                <m:t xml:space="preserve">ℒ</m:t>
              </m:r>
            </m:e>
            <m:sub>
              <m:r>
                <m:t xml:space="preserve">QED</m:t>
              </m:r>
            </m:sub>
          </m:sSub>
        </m:oMath>
      </m:oMathPara>
    </w:p>
    <w:p>
      <w:r>
        <w:t>with no residual α-dependence anywhere. This is not a coincidence requiring a separate proof; it follows because both pieces were built, independently, to respect the same local symmetry, the photon piece automatically (Lesson 8, Lesson 41) and the matter piece by the explicit construction of Lesson 39.</w:t>
      </w:r>
    </w:p>
    <w:p>
      <w:r>
        <w:rPr>
          <w:b/>
          <w:i/>
        </w:rPr>
        <w:t>Worked example 2</w:t>
      </w:r>
    </w:p>
    <w:p>
      <w:r>
        <w:t>Explain why the mass term, −mψ̄ψ, causes no difficulty for gauge invariance, given that it contains no derivative and no explicit A_μ at all. ψ̄ψ was shown in Lesson 41, Exercise 6, to be a gauge singlet, since ψ transforms with charge q and ψ̄ with charge −q, and the two phases e^(−iqα) and e^(+iqα) cancel in the product; −mψ̄ψ is therefore invariant on its own, with no reliance on D_μ or F_μν at all.</w:t>
      </w:r>
    </w:p>
    <w:p>
      <w:pPr>
        <w:pStyle w:val="Heading2"/>
      </w:pPr>
      <w:r>
        <w:t>3 The electron's equation of motion</w:t>
      </w:r>
    </w:p>
    <w:p>
      <w:pPr>
        <w:pStyle w:val="Heading3"/>
      </w:pPr>
      <w:r>
        <w:t>3.1 Varying with respect to ψ̄</w:t>
      </w:r>
    </w:p>
    <w:p>
      <w:r>
        <w:t>Treating ψ and ψ̄ as independent fields (Lesson 27, Section 2), ℒ_QED depends on ψ̄ only through the matter piece, and only algebraically (no derivative of ψ̄ appears), so the Euler–Lagrange equation ∂ℒ/∂ψ̄=0 (Lesson 40, Exercise 16, carried out the identical computation) gives directly</w:t>
      </w:r>
    </w:p>
    <w:p>
      <w:pPr>
        <w:spacing w:before="100" w:after="16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r>
        <w:t>the gauged Dirac equation, now derived as one of the two field equations following from the single Lagrangian ℒ_QED, rather than as the equation of motion of an isolated matter sector.</w:t>
      </w:r>
    </w:p>
    <w:p>
      <w:pPr>
        <w:pStyle w:val="Heading3"/>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m:t>
          </m:r>
          <m:r>
            <m:t xml:space="preserve"> </m:t>
          </m:r>
          <m:sSub>
            <m:e>
              <m:r>
                <m:t xml:space="preserve">∂</m:t>
              </m:r>
            </m:e>
            <m:sub>
              <m:r>
                <m:t xml:space="preserve">μ</m:t>
              </m:r>
            </m:sub>
          </m:sSub>
          <m:r>
            <m:t xml:space="preserve">ψ̄</m:t>
          </m:r>
          <m:r>
            <m:t xml:space="preserve"> </m:t>
          </m:r>
          <m:sSup>
            <m:e>
              <m:r>
                <m:t xml:space="preserve">γ</m:t>
              </m:r>
            </m:e>
            <m:sup>
              <m:r>
                <m:t xml:space="preserve">μ</m:t>
              </m:r>
            </m:sup>
          </m:sSup>
          <m:r>
            <m:t xml:space="preserve">+</m:t>
          </m:r>
          <m:r>
            <m:t xml:space="preserve">q</m:t>
          </m:r>
          <m:r>
            <m:t xml:space="preserve"> </m:t>
          </m:r>
          <m:sSup>
            <m:e>
              <m:r>
                <m:t xml:space="preserve">ψ̄γ</m:t>
              </m:r>
            </m:e>
            <m:sup>
              <m:r>
                <m:t xml:space="preserve">μ</m:t>
              </m:r>
            </m:sup>
          </m:sSup>
          <m:sSub>
            <m:e>
              <m:r>
                <m:t xml:space="preserve">A</m:t>
              </m:r>
            </m:e>
            <m:sub>
              <m:r>
                <m:t xml:space="preserve">μ</m:t>
              </m:r>
            </m:sub>
          </m:sSub>
          <m:r>
            <m:t xml:space="preserve">+</m:t>
          </m:r>
          <m:r>
            <m:t xml:space="preserve">m</m:t>
          </m:r>
          <m:r>
            <m:t xml:space="preserve"> </m:t>
          </m:r>
          <m:r>
            <m:t xml:space="preserve">ψ̄</m:t>
          </m:r>
          <m:r>
            <m:t xml:space="preserve">=</m:t>
          </m:r>
          <m:r>
            <m:t xml:space="preserve">0</m:t>
          </m:r>
        </m:oMath>
      </m:oMathPara>
    </w:p>
    <w:p>
      <w:r>
        <w:t>equivalent to the Hermitian conjugate of Section 3.1's equation once γ⁰ is used to relate ψ† and ψ̄ (Lesson 22, Exercise 8's method for the free case, unchanged in structure here since D_μψ̄ from Lesson 41, Section 1.2, is exactly the covariant derivative built into this equation).</w:t>
      </w:r>
    </w:p>
    <w:p>
      <w:pPr>
        <w:pStyle w:val="Heading2"/>
      </w:pPr>
      <w:r>
        <w:t>4 The photon's equation of motion</w:t>
      </w:r>
    </w:p>
    <w:p>
      <w:pPr>
        <w:pStyle w:val="Heading3"/>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f>
            <m:num>
              <m:r>
                <m:t xml:space="preserve">∂</m:t>
              </m:r>
            </m:num>
            <m:den>
              <m:r>
                <m:t xml:space="preserve">∂</m:t>
              </m:r>
              <m:d>
                <m:dPr/>
                <m:e>
                  <m:sSub>
                    <m:e>
                      <m:r>
                        <m:t xml:space="preserve">∂</m:t>
                      </m:r>
                    </m:e>
                    <m:sub>
                      <m:r>
                        <m:t xml:space="preserve">μ</m:t>
                      </m:r>
                    </m:sub>
                  </m:sSub>
                  <m:sSub>
                    <m:e>
                      <m:r>
                        <m:t xml:space="preserve">A</m:t>
                      </m:r>
                    </m:e>
                    <m:sub>
                      <m:r>
                        <m:t xml:space="preserve">ν</m:t>
                      </m:r>
                    </m:sub>
                  </m:sSub>
                </m:e>
              </m:d>
            </m:den>
          </m:f>
          <m:r>
            <m:t xml:space="preserve"> </m:t>
          </m:r>
          <m:d>
            <m:dPr>
              <m:begChr m:val="["/>
              <m:endChr m:val="]"/>
            </m:dPr>
            <m:e>
              <m:r>
                <m:t xml:space="preserve">−</m:t>
              </m:r>
              <m:f>
                <m:num>
                  <m:r>
                    <m:t xml:space="preserve">1</m:t>
                  </m:r>
                </m:num>
                <m:den>
                  <m:r>
                    <m:t xml:space="preserve">4</m:t>
                  </m:r>
                </m:den>
              </m:f>
              <m:r>
                <m:t xml:space="preserve"> </m:t>
              </m:r>
              <m:sSub>
                <m:e>
                  <m:r>
                    <m:t xml:space="preserve">F</m:t>
                  </m:r>
                </m:e>
                <m:sub>
                  <m:r>
                    <m:t xml:space="preserve">αβ</m:t>
                  </m:r>
                </m:sub>
              </m:sSub>
              <m:sSup>
                <m:e>
                  <m:r>
                    <m:t xml:space="preserve">F</m:t>
                  </m:r>
                </m:e>
                <m:sup>
                  <m:r>
                    <m:t xml:space="preserve">αβ</m:t>
                  </m:r>
                </m:sup>
              </m:sSup>
            </m:e>
          </m:d>
          <m:r>
            <m:t xml:space="preserve">=</m:t>
          </m:r>
          <m:r>
            <m:t xml:space="preserve">−</m:t>
          </m:r>
          <m:f>
            <m:num>
              <m:r>
                <m:t xml:space="preserve">1</m:t>
              </m:r>
            </m:num>
            <m:den>
              <m:r>
                <m:t xml:space="preserve">2</m:t>
              </m:r>
            </m:den>
          </m:f>
          <m:r>
            <m:t xml:space="preserve"> </m:t>
          </m:r>
          <m:sSup>
            <m:e>
              <m:r>
                <m:t xml:space="preserve">F</m:t>
              </m:r>
            </m:e>
            <m:sup>
              <m:r>
                <m:t xml:space="preserve">αβ</m:t>
              </m:r>
            </m:sup>
          </m:sSup>
          <m:r>
            <m:t xml:space="preserve"> </m:t>
          </m:r>
          <m:d>
            <m:dPr/>
            <m:e>
              <m:sSubSup>
                <m:e>
                  <m:sSubSup>
                    <m:e>
                      <m:r>
                        <m:t xml:space="preserve">δ</m:t>
                      </m:r>
                    </m:e>
                    <m:sub>
                      <m:r>
                        <m:t xml:space="preserve">αδ</m:t>
                      </m:r>
                    </m:sub>
                    <m:sup>
                      <m:r>
                        <m:t xml:space="preserve">μ</m:t>
                      </m:r>
                    </m:sup>
                  </m:sSubSup>
                </m:e>
                <m:sub>
                  <m:r>
                    <m:t xml:space="preserve">β</m:t>
                  </m:r>
                </m:sub>
                <m:sup>
                  <m:r>
                    <m:t xml:space="preserve">ν</m:t>
                  </m:r>
                </m:sup>
              </m:sSubSup>
              <m:r>
                <m:t xml:space="preserve">−</m:t>
              </m:r>
              <m:sSubSup>
                <m:e>
                  <m:sSubSup>
                    <m:e>
                      <m:r>
                        <m:t xml:space="preserve">δ</m:t>
                      </m:r>
                    </m:e>
                    <m:sub>
                      <m:r>
                        <m:t xml:space="preserve">βδ</m:t>
                      </m:r>
                    </m:sub>
                    <m:sup>
                      <m:r>
                        <m:t xml:space="preserve">μ</m:t>
                      </m:r>
                    </m:sup>
                  </m:sSubSup>
                </m:e>
                <m:sub>
                  <m:r>
                    <m:t xml:space="preserve">α</m:t>
                  </m:r>
                </m:sub>
                <m:sup>
                  <m:r>
                    <m:t xml:space="preserve">ν</m:t>
                  </m:r>
                </m:sup>
              </m:sSubSup>
            </m:e>
          </m:d>
          <m:r>
            <m:t xml:space="preserve">=</m:t>
          </m:r>
          <m:r>
            <m:t xml:space="preserve">−</m:t>
          </m:r>
          <m:f>
            <m:num>
              <m:r>
                <m:t xml:space="preserve">1</m:t>
              </m:r>
            </m:num>
            <m:den>
              <m:r>
                <m:t xml:space="preserve">2</m:t>
              </m:r>
            </m:den>
          </m:f>
          <m:r>
            <m:t xml:space="preserve"> </m:t>
          </m:r>
          <m:d>
            <m:dPr/>
            <m:e>
              <m:sSup>
                <m:e>
                  <m:r>
                    <m:t xml:space="preserve">F</m:t>
                  </m:r>
                </m:e>
                <m:sup>
                  <m:r>
                    <m:t xml:space="preserve">μν</m:t>
                  </m:r>
                </m:sup>
              </m:sSup>
              <m:r>
                <m:t xml:space="preserve">−</m:t>
              </m:r>
              <m:sSup>
                <m:e>
                  <m:r>
                    <m:t xml:space="preserve">F</m:t>
                  </m:r>
                </m:e>
                <m:sup>
                  <m:r>
                    <m:t xml:space="preserve">νμ</m:t>
                  </m:r>
                </m:sup>
              </m:sSup>
            </m:e>
          </m:d>
          <m:r>
            <m:t xml:space="preserve">=</m:t>
          </m:r>
          <m:r>
            <m:t xml:space="preserve">−</m:t>
          </m:r>
          <m:sSup>
            <m:e>
              <m:r>
                <m:t xml:space="preserve">F</m:t>
              </m:r>
            </m:e>
            <m:sup>
              <m:r>
                <m:t xml:space="preserve">μν</m:t>
              </m:r>
            </m:sup>
          </m:sSup>
        </m:oMath>
      </m:oMathPara>
    </w:p>
    <w:p>
      <w:r>
        <w:t>using F^νμ=−F^μν (Lesson 41, Worked example 4) in the last step, and the chain rule factor of 2 from differentiating the quadratic F_αβF^αβ cancelling the explicit 1/4 down to 1/2 before the final simplification.</w:t>
      </w:r>
    </w:p>
    <w:p>
      <w:pPr>
        <w:pStyle w:val="Heading3"/>
      </w:pPr>
      <w:r>
        <w:t>4.2 The Euler–Lagrange equation</w:t>
      </w:r>
    </w:p>
    <w:p>
      <w:r>
        <w:t>The matter piece contributes ∂ℒ_QED/∂A_ν = eψ̄γ^νψ = −j^ν (using j^ν=qψ̄γ^νψ=−eψ̄γ^νψ for the electron, Lesson 40, Section 2.2), with no dependence on ∂_μA_ν. The Euler–Lagrange equation for A_ν, ∂_μ[∂ℒ_QED/∂(∂_μA_ν)] − ∂ℒ_QED/∂A_ν = 0, becomes</w:t>
      </w:r>
    </w:p>
    <w:p>
      <w:pPr>
        <w:spacing w:before="100" w:after="160"/>
        <w:jc w:val="center"/>
      </w:pPr>
      <m:oMathPara>
        <m:oMath>
          <m:sSub>
            <m:e>
              <m:r>
                <m:t xml:space="preserve">∂</m:t>
              </m:r>
            </m:e>
            <m:sub>
              <m:r>
                <m:t xml:space="preserve">μ</m:t>
              </m:r>
            </m:sub>
          </m:sSub>
          <m:d>
            <m:dPr/>
            <m:e>
              <m:r>
                <m:t xml:space="preserve">−</m:t>
              </m:r>
              <m:sSup>
                <m:e>
                  <m:r>
                    <m:t xml:space="preserve">F</m:t>
                  </m:r>
                </m:e>
                <m:sup>
                  <m:r>
                    <m:t xml:space="preserve">μν</m:t>
                  </m:r>
                </m:sup>
              </m:sSup>
            </m:e>
          </m:d>
          <m:r>
            <m:t xml:space="preserve">−</m:t>
          </m:r>
          <m:d>
            <m:dPr/>
            <m:e>
              <m:r>
                <m:t xml:space="preserve">−</m:t>
              </m:r>
              <m:sSup>
                <m:e>
                  <m:r>
                    <m:t xml:space="preserve">j</m:t>
                  </m:r>
                </m:e>
                <m:sup>
                  <m:r>
                    <m:t xml:space="preserve">ν</m:t>
                  </m:r>
                </m:sup>
              </m:sSup>
            </m:e>
          </m:d>
          <m:r>
            <m:t xml:space="preserve">=</m:t>
          </m:r>
          <m:r>
            <m:t xml:space="preserve">0</m:t>
          </m:r>
          <m:r>
            <m:t xml:space="preserve"> </m:t>
          </m:r>
          <m:r>
            <m:t xml:space="preserve">⟹</m:t>
          </m:r>
          <m:r>
            <m:t xml:space="preserve"> </m:t>
          </m:r>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oMath>
      </m:oMathPara>
    </w:p>
    <w:p>
      <w:r>
        <w:t>the inhomogeneous Maxwell equation, with the electron's own Noether current, derived in Lesson 31 and re-derived by two independent routes in Lesson 40, appearing on the right-hand side as its source. This is the same equation previewed in Lesson 24, Section 5.2, and Lesson 40, Section 5.2, now obtained directly from the completed Lagrangian rather than assumed.</w:t>
      </w:r>
    </w:p>
    <w:p>
      <w:r>
        <w:rPr>
          <w:b/>
          <w:i/>
        </w:rP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30) reproduces the correct, familiar sign relating the divergence of E to the charge density, confirming the bookkeeping of Section 4.1 is consistent with Lesson 8's original convention.</w:t>
      </w:r>
    </w:p>
    <w:p>
      <w:pPr>
        <w:pStyle w:val="Heading2"/>
      </w:pPr>
      <w:r>
        <w:t>5 A built-in consistency check</w:t>
      </w:r>
    </w:p>
    <w:p>
      <w:pPr>
        <w:pStyle w:val="Heading3"/>
      </w:pPr>
      <w:r>
        <w:t>5.1 Current conservation from the field equation alone</w:t>
      </w:r>
    </w:p>
    <w:p>
      <w:r>
        <w:t>Taking ∂_ν of both sides of ∂_μF^μν=j^ν,</w:t>
      </w:r>
    </w:p>
    <w:p>
      <w:pPr>
        <w:spacing w:before="100" w:after="160"/>
        <w:jc w:val="center"/>
      </w:pPr>
      <m:oMathPara>
        <m:oMath>
          <m:sSub>
            <m:e>
              <m:r>
                <m:t xml:space="preserve">∂</m:t>
              </m:r>
            </m:e>
            <m:sub>
              <m:r>
                <m:t xml:space="preserve">ν</m:t>
              </m:r>
            </m:sub>
          </m:sSub>
          <m:sSub>
            <m:e>
              <m:r>
                <m:t xml:space="preserve">∂</m:t>
              </m:r>
            </m:e>
            <m:sub>
              <m:r>
                <m:t xml:space="preserve">μ</m:t>
              </m:r>
            </m:sub>
          </m:sSub>
          <m:sSup>
            <m:e>
              <m:r>
                <m:t xml:space="preserve">F</m:t>
              </m:r>
            </m:e>
            <m:sup>
              <m:r>
                <m:t xml:space="preserve">μν</m:t>
              </m:r>
            </m:sup>
          </m:sSup>
          <m:r>
            <m:t xml:space="preserve">=</m:t>
          </m:r>
          <m:sSub>
            <m:e>
              <m:r>
                <m:t xml:space="preserve">∂</m:t>
              </m:r>
            </m:e>
            <m:sub>
              <m:r>
                <m:t xml:space="preserve">ν</m:t>
              </m:r>
            </m:sub>
          </m:sSub>
          <m:sSup>
            <m:e>
              <m:r>
                <m:t xml:space="preserve">j</m:t>
              </m:r>
            </m:e>
            <m:sup>
              <m:r>
                <m:t xml:space="preserve">ν</m:t>
              </m:r>
            </m:sup>
          </m:sSup>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3"/>
      </w:pPr>
      <w:r>
        <w:t>5.2 Relation to Noether's theorem</w:t>
      </w:r>
    </w:p>
    <w:p>
      <w:r>
        <w:t>Lesson 31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r>
        <w:rPr>
          <w:b/>
          <w:i/>
        </w:rP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26/37 for the photon, Lesson 40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2"/>
      </w:pPr>
      <w:r>
        <w:t>6 What "QED" means before quantization</w:t>
      </w:r>
    </w:p>
    <w:p>
      <w:pPr>
        <w:pStyle w:val="Heading3"/>
      </w:pPr>
      <w:r>
        <w:t>6.1 Two coupled classical equations</w:t>
      </w:r>
    </w:p>
    <w:p>
      <w:r>
        <w:t>Together, Sections 3 and 4 give</w:t>
      </w:r>
    </w:p>
    <w:p>
      <w:pPr>
        <w:spacing w:before="100" w:after="40"/>
        <w:jc w:val="center"/>
      </w:pPr>
      <m:oMathPara>
        <m:oMath>
          <m:d>
            <m:dPr/>
            <m:e>
              <m:sSup>
                <m:e>
                  <m:r>
                    <m:t xml:space="preserve">iγ</m:t>
                  </m:r>
                </m:e>
                <m:sup>
                  <m:r>
                    <m:t xml:space="preserve">μ</m:t>
                  </m:r>
                </m:sup>
              </m:sSup>
              <m:sSub>
                <m:e>
                  <m:r>
                    <m:t xml:space="preserve">D</m:t>
                  </m:r>
                </m:e>
                <m:sub>
                  <m:r>
                    <m:t xml:space="preserve">μ</m:t>
                  </m:r>
                </m:sub>
              </m:sSub>
              <m:r>
                <m:t xml:space="preserve">−</m:t>
              </m:r>
              <m:r>
                <m:t xml:space="preserve">m</m:t>
              </m:r>
            </m:e>
          </m:d>
          <m:r>
            <m:t xml:space="preserve"> </m:t>
          </m:r>
          <m:r>
            <m:t xml:space="preserve">ψ</m:t>
          </m:r>
          <m:r>
            <m:t xml:space="preserve">=</m:t>
          </m:r>
          <m:r>
            <m:t xml:space="preserve">0</m:t>
          </m:r>
        </m:oMath>
      </m:oMathPara>
    </w:p>
    <w:p>
      <w:pPr>
        <w:spacing w:before="40" w:after="160"/>
        <w:jc w:val="center"/>
      </w:pPr>
      <m:oMathPara>
        <m:oMath>
          <m:sSub>
            <m:e>
              <m:r>
                <m:t xml:space="preserve">∂</m:t>
              </m:r>
            </m:e>
            <m:sub>
              <m:r>
                <m:t xml:space="preserve">μ</m:t>
              </m:r>
            </m:sub>
          </m:sSub>
          <m:sSup>
            <m:e>
              <m:r>
                <m:t xml:space="preserve">F</m:t>
              </m:r>
            </m:e>
            <m:sup>
              <m:r>
                <m:t xml:space="preserve">μν</m:t>
              </m:r>
            </m:sup>
          </m:sSup>
          <m:r>
            <m:t xml:space="preserve">=</m:t>
          </m:r>
          <m:sSup>
            <m:e>
              <m:r>
                <m:t xml:space="preserve">j</m:t>
              </m:r>
            </m:e>
            <m:sup>
              <m:r>
                <m:t xml:space="preserve">ν</m:t>
              </m:r>
            </m:sup>
          </m:sSup>
          <m:r>
            <m:t xml:space="preserve">=</m:t>
          </m:r>
          <m:sSup>
            <m:e>
              <m:r>
                <m:t xml:space="preserve">qψ̄γ</m:t>
              </m:r>
            </m:e>
            <m:sup>
              <m:r>
                <m:t xml:space="preserve">ν</m:t>
              </m:r>
            </m:sup>
          </m:sSup>
          <m:r>
            <m:t xml:space="preserve">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3"/>
      </w:pPr>
      <w:r>
        <w:t>6.2 What quantization still requires</w:t>
      </w:r>
    </w:p>
    <w:p>
      <w:r>
        <w:t>Lessons 36 and 38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23,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26 and 38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26, 36, 39,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39–41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31's Noether argument</w:t>
            </w:r>
          </w:p>
        </w:tc>
      </w:tr>
    </w:tbl>
    <w:p>
      <w:r>
        <w:t>With ℒ_QED assembled and both its field equations derived, Lesson 43 looks more closely at F_μν itself within this completed theory, and Lessons 44 and 45 examine the coupling constant e and the electron-photon vertex it controls, completing Part VI.</w:t>
      </w:r>
    </w:p>
    <w:p>
      <w:pPr>
        <w:pStyle w:val="Heading2"/>
      </w:pPr>
      <w:r>
        <w:t>8 Summary</w:t>
      </w:r>
    </w:p>
    <w:p>
      <w:pPr>
        <w:pStyle w:val="ListNumber"/>
        <w:numPr>
          <w:ilvl w:val="0"/>
          <w:numId w:val="10"/>
        </w:numPr>
      </w:pPr>
      <w:r>
        <w:t>ℒ_QED = −(1/4)F_μνF^μν + ψ̄(iγ^μD_μ−m)ψ combines the free photon Lagrangian of Lessons 26/37 with the interacting Dirac Lagrangian of Lesson 40.</w:t>
      </w:r>
    </w:p>
    <w:p>
      <w:pPr>
        <w:pStyle w:val="ListNumber"/>
        <w:numPr>
          <w:ilvl w:val="0"/>
          <w:numId w:val="10"/>
        </w:numPr>
      </w:pPr>
      <w:r>
        <w:t>ℒ_QED is gauge invariant because each piece is separately invariant under the same combined transformation, ψ→e^(−iqα)ψ, A_μ→A_μ+∂_μα.</w:t>
      </w:r>
    </w:p>
    <w:p>
      <w:pPr>
        <w:pStyle w:val="ListNumber"/>
        <w:numPr>
          <w:ilvl w:val="0"/>
          <w:numId w:val="10"/>
        </w:numPr>
      </w:pPr>
      <w:r>
        <w:t>Varying with respect to ψ̄ gives the gauged Dirac equation, (iγ^μD_μ−m)ψ=0.</w:t>
      </w:r>
    </w:p>
    <w:p>
      <w:pPr>
        <w:pStyle w:val="ListNumber"/>
        <w:numPr>
          <w:ilvl w:val="0"/>
          <w:numId w:val="10"/>
        </w:numPr>
      </w:pPr>
      <w:r>
        <w:t>Varying with respect to A_ν, using ∂ℒ/∂(∂_μA_ν)=−F^μν, gives the inhomogeneous Maxwell equation ∂_μF^μν=j^ν.</w:t>
      </w:r>
    </w:p>
    <w:p>
      <w:pPr>
        <w:pStyle w:val="ListNumber"/>
        <w:numPr>
          <w:ilvl w:val="0"/>
          <w:numId w:val="10"/>
        </w:numPr>
      </w:pPr>
      <w:r>
        <w:t>Current conservation, ∂_νj^ν=0, follows automatically from the antisymmetry of F^μν, independent of and consistent with the Noether-theorem derivation of Lesson 31.</w:t>
      </w:r>
    </w:p>
    <w:p>
      <w:pPr>
        <w:pStyle w:val="ListNumber"/>
        <w:numPr>
          <w:ilvl w:val="0"/>
          <w:numId w:val="10"/>
        </w:numPr>
      </w:pPr>
      <w:r>
        <w:t>This agreement between two independent derivations of current conservation is a nontrivial consistency check on the assembled theory.</w:t>
      </w:r>
    </w:p>
    <w:p>
      <w:pPr>
        <w:pStyle w:val="ListNumber"/>
        <w:numPr>
          <w:ilvl w:val="0"/>
          <w:numId w:val="10"/>
        </w:numPr>
      </w:pPr>
      <w:r>
        <w:t>The two coupled field equations define classical QED; extracting quantum predictions from the interaction term requires the perturbative methods of Part VII onward.</w:t>
      </w:r>
    </w:p>
    <w:p>
      <w:pPr>
        <w:pStyle w:val="ListNumber"/>
        <w:numPr>
          <w:ilvl w:val="0"/>
          <w:numId w:val="10"/>
        </w:numPr>
      </w:pPr>
      <w:r>
        <w:t>ℒ_QED, in the one-line form of Section 1.2, is the single object the remainder of this course is built around.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the free Lagrangians of Lessons 26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27,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22,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31,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36 and 38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31's Noether conservation law as a direct consequence of the two Dirac-sector equations of motion, without invoking Noether's theorem by name).</w:t>
            </w:r>
          </w:p>
        </w:tc>
      </w:tr>
    </w:tbl>
    <w:p>
      <w:pPr>
        <w:pStyle w:val="Heading2"/>
      </w:pPr>
      <w:r>
        <w:t>Solutions</w:t>
      </w:r>
    </w:p>
    <w:p>
      <w:r>
        <w:rPr>
          <w:b/>
        </w:rPr>
        <w:t>1.</w:t>
      </w:r>
      <w:r>
        <w:t xml:space="preserve"> </w:t>
      </w:r>
      <w:r>
        <w:t>ℒ_QED = −(1/4)F_μνF^μν + ψ̄(iγ^μ∂_μ−m)ψ + eψ̄γ^μψA_μ. The first term is the free photon Lagrangian (Lessons 26, Section 6.1, and 37, Section 3.1); the second is the free Dirac kinetic term (Lesson 26, Section 4); the third is the Dirac mass term, contained inside the same expression via −mψ̄ψ (Lesson 26, Section 4); the fourth is the interaction term (Lesson 40,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26/37's free photon Lagrangian and Lesson 26's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27, Section 2: ∫ψ̄iγ^μ∂_μψ = −∫(∂_μψ̄)iγ^μψ + boundary term, giving a contribution −i(∂_μψ̄)γ^μ to the Euler–Lagrange equation for ψ (with the overall equation obtained by treating ψ̄'s variation as producing ∂ℒ/∂ψ directly, mirroring Lesson 22,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40, Exercise 1's expansion, using −qγ^μA_μψ for the qψ, is−γ^μ term, matching the sign convention there), gives −i(∂_μψ†)(γ^μ)†−qA_μψ†(γ^μ)†−mψ†=0; multiplying on the right by γ⁰ and using γ⁰(γ^μ)†γ⁰=γ^μ (Lesson 21's Hermiticity property of the gamma matrices, as used throughout Lesson 22),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26,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23, to be derived explicitly in Lesson 45), are the three ingredients needed to convert ℒ_QED's interaction term into a calculable scattering probability.</w:t>
      </w:r>
    </w:p>
    <w:p>
      <w:r>
        <w:rPr>
          <w:b/>
        </w:rPr>
        <w:t>15.</w:t>
      </w:r>
      <w:r>
        <w:t xml:space="preserve"> </w:t>
      </w:r>
      <w:r>
        <w:t>The mode expansions of Lessons 36 and 38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2"/>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2"/>
      </w:pPr>
      <w:r>
        <w:t>Next lesson</w:t>
      </w:r>
    </w:p>
    <w:p>
      <w:r>
        <w:t>Lesson 43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QED Lagrangian</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