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Schrodinger Equation</w:t>
      </w:r>
    </w:p>
    <w:p>
      <w:pPr>
        <w:pStyle w:val="Subtitle"/>
        <w:jc w:val="center"/>
      </w:pPr>
      <w:r>
        <w:t>Lesson 11 of the Complete Quantum Electrodynamics Course</w:t>
      </w:r>
    </w:p>
    <w:p>
      <w:r>
        <w:br/>
      </w:r>
    </w:p>
    <w:p>
      <w:pPr>
        <w:jc w:val="center"/>
      </w:pPr>
      <w:r>
        <w:rPr>
          <w:b/>
          <w:sz w:val="26"/>
        </w:rPr>
        <w:t>Time evolution, stationary states, the free particle, and the general solution as a superposition of energy eigenstates</w:t>
      </w:r>
    </w:p>
    <w:p>
      <w:r>
        <w:br/>
        <w:br/>
      </w:r>
    </w:p>
    <w:p>
      <w:pPr>
        <w:jc w:val="center"/>
      </w:pPr>
      <w:r>
        <w:t>Course edition 1.0</w:t>
      </w:r>
    </w:p>
    <w:p>
      <w:r>
        <w:br w:type="page"/>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0"/>
        </w:numPr>
      </w:pPr>
      <w:r>
        <w:t>The Schrodinger equation iℏ∂_tψ = Ĥψ follows from linearity and the operator correspondence E → iℏ∂_t, p → −iℏ∇ applied to the classical energy relation.</w:t>
      </w:r>
    </w:p>
    <w:p>
      <w:pPr>
        <w:pStyle w:val="ListNumber"/>
        <w:numPr>
          <w:ilvl w:val="0"/>
          <w:numId w:val="10"/>
        </w:numPr>
      </w:pPr>
      <w:r>
        <w:t>A stationary state φ(x)e^(−iEt/ℏ) has time-independent probability density and time-independent expectation values for time-independent operators.</w:t>
      </w:r>
    </w:p>
    <w:p>
      <w:pPr>
        <w:pStyle w:val="ListNumber"/>
        <w:numPr>
          <w:ilvl w:val="0"/>
          <w:numId w:val="10"/>
        </w:numPr>
      </w:pPr>
      <w:r>
        <w:t>A free particle is described by a wave packet, which moves at the group velocity and spreads because ω(k) is quadratic in k.</w:t>
      </w:r>
    </w:p>
    <w:p>
      <w:pPr>
        <w:pStyle w:val="ListNumber"/>
        <w:numPr>
          <w:ilvl w:val="0"/>
          <w:numId w:val="10"/>
        </w:numPr>
      </w:pPr>
      <w:r>
        <w:t>The harmonic oscillator, solved with ladder operators, has energies ℏω₀(n+1/2), n = 0, 1, 2, …, including a nonzero zero-point energy.</w:t>
      </w:r>
    </w:p>
    <w:p>
      <w:pPr>
        <w:pStyle w:val="ListNumber"/>
        <w:numPr>
          <w:ilvl w:val="0"/>
          <w:numId w:val="10"/>
        </w:numPr>
      </w:pPr>
      <w:r>
        <w:t>Any initial state evolves as a superposition of stationary states with time-dependent relative phases; the unitary operator U(t) = e^(−iHt/ℏ) implements this evolution.</w:t>
      </w:r>
    </w:p>
    <w:p>
      <w:pPr>
        <w:pStyle w:val="ListNumber"/>
        <w:numPr>
          <w:ilvl w:val="0"/>
          <w:numId w:val="10"/>
        </w:numPr>
      </w:pPr>
      <w:r>
        <w:t>The Heisenberg picture moves time dependence to the operators, with dA_H/dt = (i/ℏ)[H, A_H], equivalent to the Schrodinger picture for all expectation values.</w:t>
      </w:r>
    </w:p>
    <w:p>
      <w:pPr>
        <w:pStyle w:val="ListNumber"/>
        <w:numPr>
          <w:ilvl w:val="0"/>
          <w:numId w:val="10"/>
        </w:numPr>
      </w:pPr>
      <w:r>
        <w:t>The Schrodinger equation is not Lorentz covariant, because it treats time and space derivatives asymmetrically.</w:t>
      </w:r>
    </w:p>
    <w:p>
      <w:pPr>
        <w:pStyle w:val="ListNumber"/>
        <w:numPr>
          <w:ilvl w:val="0"/>
          <w:numId w:val="10"/>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