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Pair Production</w:t>
      </w:r>
    </w:p>
    <w:p>
      <w:pPr>
        <w:pStyle w:val="Subtitle"/>
        <w:jc w:val="center"/>
      </w:pPr>
      <w:r>
        <w:t>Lesson 57 of the Complete Quantum Electrodynamics Course</w:t>
      </w:r>
    </w:p>
    <w:p>
      <w:r>
        <w:br/>
      </w:r>
    </w:p>
    <w:p>
      <w:pPr>
        <w:jc w:val="center"/>
      </w:pPr>
      <w:r>
        <w:rPr>
          <w:b/>
          <w:sz w:val="26"/>
        </w:rPr>
        <w:t>Two photons becoming an electron-positron pair — reusing Lesson 55's direct-term formula and Lesson 56's vanishing interference, and the energy threshold s≥4m²</w:t>
      </w:r>
    </w:p>
    <w:p>
      <w:r>
        <w:br/>
        <w:br/>
      </w:r>
    </w:p>
    <w:p>
      <w:pPr>
        <w:jc w:val="center"/>
      </w:pPr>
      <w:r>
        <w:t>Course edition 1.0</w:t>
      </w:r>
    </w:p>
    <w:p>
      <w:r>
        <w:br w:type="page"/>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2"/>
      </w:pPr>
      <w:r>
        <w:t>2.2 The interference trace</w:t>
      </w:r>
    </w:p>
    <w:p>
      <w:r>
        <w:t>T_AB,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exactly the same vanishing dot product found in Lessons 55 and 56,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10"/>
        </w:numPr>
      </w:pPr>
      <w:r>
        <w:t>Pair production's two diagrams have internal momenta q_A=p₁−k₁ (t) and q_B=p₁−k₂ (u), with an amplitude structure resembling Lesson 55's (ū(p₁)⋯v(p₂)).</w:t>
      </w:r>
    </w:p>
    <w:p>
      <w:pPr>
        <w:pStyle w:val="ListNumber"/>
        <w:numPr>
          <w:ilvl w:val="0"/>
          <w:numId w:val="10"/>
        </w:numPr>
      </w:pPr>
      <w:r>
        <w:t>T_AA=T_BB=8tu, identical in form to Lesson 55's result.</w:t>
      </w:r>
    </w:p>
    <w:p>
      <w:pPr>
        <w:pStyle w:val="ListNumber"/>
        <w:numPr>
          <w:ilvl w:val="0"/>
          <w:numId w:val="10"/>
        </w:numPr>
      </w:pPr>
      <w:r>
        <w:t>T_AB=0, by the same interleaved-contraction mechanism as Lesson 56's Compton calculation, tracing to q_A·q_B=0.</w:t>
      </w:r>
    </w:p>
    <w:p>
      <w:pPr>
        <w:pStyle w:val="ListNumber"/>
        <w:numPr>
          <w:ilvl w:val="0"/>
          <w:numId w:val="10"/>
        </w:numPr>
      </w:pPr>
      <w:r>
        <w:t>The complete result is (1/4)Σ|ℳ|²=2e⁴(t/u+u/t), distinct from both Lesson 55's and Lesson 56's formulas.</w:t>
      </w:r>
    </w:p>
    <w:p>
      <w:pPr>
        <w:pStyle w:val="ListNumber"/>
        <w:numPr>
          <w:ilvl w:val="0"/>
          <w:numId w:val="10"/>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