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40"/>
        </w:numPr>
      </w:pPr>
      <w:r>
        <w:t>A field is a function on spacetime and a dynamical system with infinitely many degrees of freedom, one for each point of space.</w:t>
      </w:r>
    </w:p>
    <w:p>
      <w:pPr>
        <w:pStyle w:val="ListNumber"/>
        <w:numPr>
          <w:ilvl w:val="0"/>
          <w:numId w:val="40"/>
        </w:numPr>
      </w:pPr>
      <w:r>
        <w:t>Relativistic causality requires local interactions mediated by fields that carry energy and momentum.</w:t>
      </w:r>
    </w:p>
    <w:p>
      <w:pPr>
        <w:pStyle w:val="ListNumber"/>
        <w:numPr>
          <w:ilvl w:val="0"/>
          <w:numId w:val="40"/>
        </w:numPr>
      </w:pPr>
      <w:r>
        <w:t>The continuum limit of a chain of oscillators gives the Lagrangian density ℒ = (1/2)μφ̇² − (1/2)T(φ′)² and the wave equation with c² = T/μ.</w:t>
      </w:r>
    </w:p>
    <w:p>
      <w:pPr>
        <w:pStyle w:val="ListNumber"/>
        <w:numPr>
          <w:ilvl w:val="0"/>
          <w:numId w:val="40"/>
        </w:numPr>
      </w:pPr>
      <w:r>
        <w:t>With c = 1 the string's Lagrangian density is (1/2)∂_μφ∂^μφ, and adding a mass term gives the Klein Gordon field.</w:t>
      </w:r>
    </w:p>
    <w:p>
      <w:pPr>
        <w:pStyle w:val="ListNumber"/>
        <w:numPr>
          <w:ilvl w:val="0"/>
          <w:numId w:val="40"/>
        </w:numPr>
      </w:pPr>
      <w:r>
        <w:t>In natural units a scalar field in four spacetime dimensions has dimension of energy.</w:t>
      </w:r>
    </w:p>
    <w:p>
      <w:pPr>
        <w:pStyle w:val="ListNumber"/>
        <w:numPr>
          <w:ilvl w:val="0"/>
          <w:numId w:val="40"/>
        </w:numPr>
      </w:pPr>
      <w:r>
        <w:t>A scalar field transforms as φ′(x) = φ(Λ⁻¹x); a vector field acquires a factor Λ, and a spinor field a matrix S(Λ).</w:t>
      </w:r>
    </w:p>
    <w:p>
      <w:pPr>
        <w:pStyle w:val="ListNumber"/>
        <w:numPr>
          <w:ilvl w:val="0"/>
          <w:numId w:val="40"/>
        </w:numPr>
      </w:pPr>
      <w:r>
        <w:t>In a box, a free field is a sum of independent harmonic oscillators q̈_k + ω_k²q_k = 0 with ω_k = √(k²+m²), and its energy is H = Σ ω_k|a_k|².</w:t>
      </w:r>
    </w:p>
    <w:p>
      <w:pPr>
        <w:pStyle w:val="ListNumber"/>
        <w:numPr>
          <w:ilvl w:val="0"/>
          <w:numId w:val="4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41"/>
        </w:numPr>
      </w:pPr>
      <w:r>
        <w:t>The action is S = ∫d⁴x ℒ, with the Lagrangian L = ∫d³x ℒ and ℒ a function of the fields and their first derivatives at one point.</w:t>
      </w:r>
    </w:p>
    <w:p>
      <w:pPr>
        <w:pStyle w:val="ListNumber"/>
        <w:numPr>
          <w:ilvl w:val="0"/>
          <w:numId w:val="41"/>
        </w:numPr>
      </w:pPr>
      <w:r>
        <w:t>The measure d⁴x is Lorentz invariant, so ℒ must be a Lorentz scalar for the action to be invariant.</w:t>
      </w:r>
    </w:p>
    <w:p>
      <w:pPr>
        <w:pStyle w:val="ListNumber"/>
        <w:numPr>
          <w:ilvl w:val="0"/>
          <w:numId w:val="41"/>
        </w:numPr>
      </w:pPr>
      <w:r>
        <w:t>Locality, reality, and at most first derivatives restrict the form of ℒ; adding a total derivative changes nothing.</w:t>
      </w:r>
    </w:p>
    <w:p>
      <w:pPr>
        <w:pStyle w:val="ListNumber"/>
        <w:numPr>
          <w:ilvl w:val="0"/>
          <w:numId w:val="41"/>
        </w:numPr>
      </w:pPr>
      <w:r>
        <w:t>The simplest real scalar Lagrangian density is (1/2)∂_μφ∂^μφ − (1/2)m²φ², with π = φ̇ and a non-negative Hamiltonian density.</w:t>
      </w:r>
    </w:p>
    <w:p>
      <w:pPr>
        <w:pStyle w:val="ListNumber"/>
        <w:numPr>
          <w:ilvl w:val="0"/>
          <w:numId w:val="41"/>
        </w:numPr>
      </w:pPr>
      <w:r>
        <w:t>The complex scalar Lagrangian density ∂_μφ</w:t>
      </w:r>
      <w:r>
        <w:rPr>
          <w:i/>
        </w:rPr>
        <w:t>∂^μφ − m²φ</w:t>
      </w:r>
      <w:r>
        <w:t>φ is invariant under the global phase rotation φ → e^(iα)φ.</w:t>
      </w:r>
    </w:p>
    <w:p>
      <w:pPr>
        <w:pStyle w:val="ListNumber"/>
        <w:numPr>
          <w:ilvl w:val="0"/>
          <w:numId w:val="41"/>
        </w:numPr>
      </w:pPr>
      <w:r>
        <w:t>The Dirac Lagrangian density ψ̄(iγ^μ∂_μ − m)ψ is real up to a total derivative; its conjugate momentum is iψ†, which forces anticommutation.</w:t>
      </w:r>
    </w:p>
    <w:p>
      <w:pPr>
        <w:pStyle w:val="ListNumber"/>
        <w:numPr>
          <w:ilvl w:val="0"/>
          <w:numId w:val="41"/>
        </w:numPr>
      </w:pPr>
      <w:r>
        <w:t>The electromagnetic Lagrangian density −(1/4)F_μνF^μν = (1/2)(E² − B²) is gauge invariant, and the coupling −j^μA_μ is gauge invariant when the current is conserved.</w:t>
      </w:r>
    </w:p>
    <w:p>
      <w:pPr>
        <w:pStyle w:val="ListNumber"/>
        <w:numPr>
          <w:ilvl w:val="0"/>
          <w:numId w:val="41"/>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50"/>
        </w:numPr>
      </w:pPr>
      <w:r>
        <w:t>The number operator N = a†a has nonnegative integer eigenvalues; the states |n⟩ = (a†)ⁿ|0⟩/√n! satisfy a|n⟩ = √n|n − 1⟩ and a†|n⟩ = √(n + 1)|n + 1⟩.</w:t>
      </w:r>
    </w:p>
    <w:p>
      <w:pPr>
        <w:pStyle w:val="ListNumber"/>
        <w:numPr>
          <w:ilvl w:val="0"/>
          <w:numId w:val="50"/>
        </w:numPr>
      </w:pPr>
      <w:r>
        <w:t>For many modes, operators of different modes commute, occupation number states are symmetric under interchange, and N quanta in M modes give C(N + M − 1, N) states.</w:t>
      </w:r>
    </w:p>
    <w:p>
      <w:pPr>
        <w:pStyle w:val="ListNumber"/>
        <w:numPr>
          <w:ilvl w:val="0"/>
          <w:numId w:val="50"/>
        </w:numPr>
      </w:pPr>
      <w:r>
        <w:t>The box state has unit norm and the relativistic state |p⟩ = √(2E_p)a_p†|0⟩ has norm 2E_pV; the number operator of the field is N = ∫d³p/(2π)³a_p†a_p.</w:t>
      </w:r>
    </w:p>
    <w:p>
      <w:pPr>
        <w:pStyle w:val="ListNumber"/>
        <w:numPr>
          <w:ilvl w:val="0"/>
          <w:numId w:val="50"/>
        </w:numPr>
      </w:pPr>
      <w:r>
        <w:t>A wave-packet state ∫d³p/(2π)³ψ̃(p)a_p†|0⟩ has norm ∫|ψ̃|², one particle, and energy and momentum given by averages over |ψ̃|².</w:t>
      </w:r>
    </w:p>
    <w:p>
      <w:pPr>
        <w:pStyle w:val="ListNumber"/>
        <w:numPr>
          <w:ilvl w:val="0"/>
          <w:numId w:val="50"/>
        </w:numPr>
      </w:pPr>
      <w:r>
        <w:t>Coherent states, a|α⟩ = α|α⟩, have a Poisson number distribution with mean |α|² and relative spread 1/|α|.</w:t>
      </w:r>
    </w:p>
    <w:p>
      <w:pPr>
        <w:pStyle w:val="ListNumber"/>
        <w:numPr>
          <w:ilvl w:val="0"/>
          <w:numId w:val="50"/>
        </w:numPr>
      </w:pPr>
      <w:r>
        <w:t>The expectation value of the field in a coherent state is a classical solution of the field equation, with energy equal to the classical energy.</w:t>
      </w:r>
    </w:p>
    <w:p>
      <w:pPr>
        <w:pStyle w:val="ListNumber"/>
        <w:numPr>
          <w:ilvl w:val="0"/>
          <w:numId w:val="50"/>
        </w:numPr>
      </w:pPr>
      <w:r>
        <w:t>A coherent state stays coherent under free evolution, |α⟩ → |αe^(−iωt)⟩, and the number operator generates the phase rotation of the ladder operators.</w:t>
      </w:r>
    </w:p>
    <w:p>
      <w:pPr>
        <w:pStyle w:val="ListNumber"/>
        <w:numPr>
          <w:ilvl w:val="0"/>
          <w:numId w:val="50"/>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