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16 of the Complete Quantum Electrodynamics Course</w:t>
      </w:r>
    </w:p>
    <w:p>
      <w:r>
        <w:br/>
      </w:r>
    </w:p>
    <w:p>
      <w:pPr>
        <w:jc w:val="center"/>
      </w:pPr>
      <w:r>
        <w:rPr>
          <w:b/>
          <w:sz w:val="26"/>
        </w:rPr>
        <w:t>The symmetrization postulate, bosons and fermions, the Pauli exclusion principle, and exchange effects</w:t>
      </w:r>
    </w:p>
    <w:p>
      <w:r>
        <w:br/>
        <w:br/>
      </w:r>
    </w:p>
    <w:p>
      <w:pPr>
        <w:jc w:val="center"/>
      </w:pPr>
      <w:r>
        <w:t>Course edition 1.0</w:t>
      </w:r>
    </w:p>
    <w:p>
      <w:r>
        <w:br w:type="page"/>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