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Antiparticles</w:t>
      </w:r>
    </w:p>
    <w:p>
      <w:pPr>
        <w:pStyle w:val="Subtitle"/>
        <w:jc w:val="center"/>
      </w:pPr>
      <w:r>
        <w:t>Lesson 22 of the Complete Quantum Electrodynamics Course</w:t>
      </w:r>
    </w:p>
    <w:p>
      <w:r>
        <w:br/>
      </w:r>
    </w:p>
    <w:p>
      <w:pPr>
        <w:jc w:val="center"/>
      </w:pPr>
      <w:r>
        <w:rPr>
          <w:b/>
          <w:sz w:val="26"/>
        </w:rPr>
        <w:t>Hole theory, the reinterpretation of the negative-energy solutions, the prediction of the positron, and charge conjugation</w:t>
      </w:r>
    </w:p>
    <w:p>
      <w:r>
        <w:br/>
        <w:br/>
      </w:r>
    </w:p>
    <w:p>
      <w:pPr>
        <w:jc w:val="center"/>
      </w:pPr>
      <w:r>
        <w:t>Course edition 1.0</w:t>
      </w:r>
    </w:p>
    <w:p>
      <w:r>
        <w:br w:type="page"/>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10"/>
        </w:numPr>
      </w:pPr>
      <w:r>
        <w:t>The Dirac equation's negative-energy solutions pose the same catastrophe already met for the Klein Gordon equation; a first-order equation alone does not remove them.</w:t>
      </w:r>
    </w:p>
    <w:p>
      <w:pPr>
        <w:pStyle w:val="ListNumber"/>
        <w:numPr>
          <w:ilvl w:val="0"/>
          <w:numId w:val="1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10"/>
        </w:numPr>
      </w:pPr>
      <w:r>
        <w:t>Hole theory works only for fermions and requires an unobservable infinite background charge, motivating a cleaner alternative.</w:t>
      </w:r>
    </w:p>
    <w:p>
      <w:pPr>
        <w:pStyle w:val="ListNumber"/>
        <w:numPr>
          <w:ilvl w:val="0"/>
          <w:numId w:val="10"/>
        </w:numPr>
      </w:pPr>
      <w:r>
        <w:t>The covariant reinterpretation reads a negative-energy solution moving backward in time as a positive-energy antiparticle moving forward in time, applicable to bosons as well as fermions.</w:t>
      </w:r>
    </w:p>
    <w:p>
      <w:pPr>
        <w:pStyle w:val="ListNumber"/>
        <w:numPr>
          <w:ilvl w:val="0"/>
          <w:numId w:val="10"/>
        </w:numPr>
      </w:pPr>
      <w:r>
        <w:t>The antiparticle carries the same mass and spin as the original particle but opposite charge, confirmed experimentally by Anderson's 1932 discovery of the positron.</w:t>
      </w:r>
    </w:p>
    <w:p>
      <w:pPr>
        <w:pStyle w:val="ListNumber"/>
        <w:numPr>
          <w:ilvl w:val="0"/>
          <w:numId w:val="10"/>
        </w:numPr>
      </w:pPr>
      <w:r>
        <w:t>Charge conjugation C maps electron solutions to positron solutions and is one of the three discrete symmetries entering the CPT theorem.</w:t>
      </w:r>
    </w:p>
    <w:p>
      <w:pPr>
        <w:pStyle w:val="ListNumber"/>
        <w:numPr>
          <w:ilvl w:val="0"/>
          <w:numId w:val="10"/>
        </w:numPr>
      </w:pPr>
      <w:r>
        <w:t>Antiparticles are a necessary consequence of any relativistic quantum theory of a charged particle, not a feature specific to the electron.</w:t>
      </w:r>
    </w:p>
    <w:p>
      <w:pPr>
        <w:pStyle w:val="ListNumber"/>
        <w:numPr>
          <w:ilvl w:val="0"/>
          <w:numId w:val="1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