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Interaction Vertices</w:t>
      </w:r>
    </w:p>
    <w:p>
      <w:pPr>
        <w:pStyle w:val="Subtitle"/>
        <w:jc w:val="center"/>
      </w:pPr>
      <w:r>
        <w:t>Lesson 48 of the Complete Quantum Electrodynamics Course</w:t>
      </w:r>
    </w:p>
    <w:p>
      <w:r>
        <w:br/>
      </w:r>
    </w:p>
    <w:p>
      <w:pPr>
        <w:jc w:val="center"/>
      </w:pPr>
      <w:r>
        <w:rPr>
          <w:b/>
          <w:sz w:val="26"/>
        </w:rPr>
        <w:t>The complete set of six external-line factors attached to the electron-photon vertex, the fermion-flow assembly rule, and why the same ieγ^μ serves every combination</w:t>
      </w:r>
    </w:p>
    <w:p>
      <w:r>
        <w:br/>
        <w:br/>
      </w:r>
    </w:p>
    <w:p>
      <w:pPr>
        <w:jc w:val="center"/>
      </w:pPr>
      <w:r>
        <w:t>Course edition 1.0</w:t>
      </w:r>
    </w:p>
    <w:p>
      <w:r>
        <w:br w:type="page"/>
      </w:r>
    </w:p>
    <w:p>
      <w:pPr>
        <w:pStyle w:val="Heading1"/>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1"/>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1"/>
      </w:pPr>
      <w:r>
        <w:t>2 The electron legs, recalled</w:t>
      </w:r>
    </w:p>
    <w:p>
      <w:pPr>
        <w:pStyle w:val="Heading2"/>
      </w:pPr>
      <w:r>
        <w:t>2.1 Incoming electron</w:t>
      </w:r>
    </w:p>
    <w:p>
      <w:r>
        <w:t>From Lesson 44, Section 2.1, the b_s(p) term of ψ(x) contributes u_s(p)e^(−ipx) for an incoming electron of momentum p, spin s.</w:t>
      </w:r>
    </w:p>
    <w:p>
      <w:pPr>
        <w:pStyle w:val="Heading2"/>
      </w:pPr>
      <w:r>
        <w:t>2.2 Outgoing electron</w:t>
      </w:r>
    </w:p>
    <w:p>
      <w:r>
        <w:t>From Lesson 44, Section 2.2, the b_s′†(p′) term of ψ̄(x) contributes ū_s′(p′)e^(ip′x) for an outgoing electron of momentum p′, spin s′.</w:t>
      </w:r>
    </w:p>
    <w:p>
      <w:pPr>
        <w:pStyle w:val="Heading1"/>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1"/>
      </w:pPr>
      <w:r>
        <w:t>4 The photon legs</w:t>
      </w:r>
    </w:p>
    <w:p>
      <w:pPr>
        <w:pStyle w:val="Heading2"/>
      </w:pPr>
      <w:r>
        <w:t>4.1 Incoming photon</w:t>
      </w:r>
    </w:p>
    <w:p>
      <w:r>
        <w:t>From Lesson 44, Section 2.3, A_μ(x)'s annihilation piece contributes ε_λ,μ(k)e^(−ikx) for an incoming photon.</w:t>
      </w:r>
    </w:p>
    <w:p>
      <w:pPr>
        <w:pStyle w:val="Heading2"/>
      </w:pPr>
      <w:r>
        <w:t>4.2 Outgoing photon</w:t>
      </w:r>
    </w:p>
    <w:p>
      <w:r>
        <w:t>The creation piece of A^i(x)'s mode expansion (Lesson 37),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1"/>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exactly parallel in structure to Lesson 44,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1"/>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r>
        <w:t>Lesson 49 now has every ingredient needed to state the complete, formal Feynman rules of QED: the vertex of Lesson 44, the propagators of Lessons 45–47, and this lesson's six external-line factors.</w:t>
      </w:r>
    </w:p>
    <w:p>
      <w:pPr>
        <w:pStyle w:val="Heading1"/>
      </w:pPr>
      <w:r>
        <w:t>8 Summary</w:t>
      </w:r>
    </w:p>
    <w:p>
      <w:pPr>
        <w:pStyle w:val="ListNumber"/>
        <w:numPr>
          <w:ilvl w:val="0"/>
          <w:numId w:val="10"/>
        </w:numPr>
      </w:pPr>
      <w:r>
        <w:t>The vertex factor ieγ^μ, derived in Lesson 44, is unchanged by which specific particles occupy a diagram's legs.</w:t>
      </w:r>
    </w:p>
    <w:p>
      <w:pPr>
        <w:pStyle w:val="ListNumber"/>
        <w:numPr>
          <w:ilvl w:val="0"/>
          <w:numId w:val="10"/>
        </w:numPr>
      </w:pPr>
      <w:r>
        <w:t>Conjugating ψ's mode expansion shows ψ̄ contains the positron's annihilation operator and the electron's creation operator, the reverse of ψ itself.</w:t>
      </w:r>
    </w:p>
    <w:p>
      <w:pPr>
        <w:pStyle w:val="ListNumber"/>
        <w:numPr>
          <w:ilvl w:val="0"/>
          <w:numId w:val="10"/>
        </w:numPr>
      </w:pPr>
      <w:r>
        <w:t>An incoming positron is read off from ψ̄ as v̄(p); an outgoing positron is read off from ψ as v(p′), the reverse of the electron's u/ū assignment.</w:t>
      </w:r>
    </w:p>
    <w:p>
      <w:pPr>
        <w:pStyle w:val="ListNumber"/>
        <w:numPr>
          <w:ilvl w:val="0"/>
          <w:numId w:val="10"/>
        </w:numPr>
      </w:pPr>
      <w:r>
        <w:t>An outgoing photon's factor, ε_λ,μ(k)e^(ikx), differs from the incoming factor only in the sign of the exponent, since this course's polarization vectors are real.</w:t>
      </w:r>
    </w:p>
    <w:p>
      <w:pPr>
        <w:pStyle w:val="ListNumber"/>
        <w:numPr>
          <w:ilvl w:val="0"/>
          <w:numId w:val="10"/>
        </w:numPr>
      </w:pPr>
      <w:r>
        <w:t>The general assembly rule places a barred spinor to the left of the vertex factor and an unbarred spinor to the right, regardless of which specific particle or antiparticle is involved.</w:t>
      </w:r>
    </w:p>
    <w:p>
      <w:pPr>
        <w:pStyle w:val="ListNumber"/>
        <w:numPr>
          <w:ilvl w:val="0"/>
          <w:numId w:val="10"/>
        </w:numPr>
      </w:pPr>
      <w:r>
        <w:t>A single-vertex assembly for e⁻e⁺→γ, like Lesson 44's e⁻γ→e⁻ vertex, is not a complete physical process on its own.</w:t>
      </w:r>
    </w:p>
    <w:p>
      <w:pPr>
        <w:pStyle w:val="ListNumber"/>
        <w:numPr>
          <w:ilvl w:val="0"/>
          <w:numId w:val="10"/>
        </w:numPr>
      </w:pPr>
      <w:r>
        <w:t>The same coupling e appears in every leg combination, consistent with the universality established in Lesson 43.</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1"/>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1"/>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1"/>
      </w:pPr>
      <w:r>
        <w:t>Next lesson</w:t>
      </w:r>
    </w:p>
    <w:p>
      <w:r>
        <w:t>Lesson 49 collects this lesson's six leg factors, the three propagators of Lessons 45–47, and Lesson 44's vertex into the complete, formal Feynman rules of QED, the recipe used to write down any diagram's amplitude directly from its picture.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