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Maxwell's Alternative</w:t>
      </w:r>
    </w:p>
    <w:p>
      <w:pPr>
        <w:pStyle w:val="Subtitle"/>
        <w:jc w:val="center"/>
      </w:pPr>
      <w:r>
        <w:t>Prologue 5 of the Complete Quantum Electrodynamics Course</w:t>
      </w:r>
    </w:p>
    <w:p>
      <w:r>
        <w:br/>
      </w:r>
    </w:p>
    <w:p>
      <w:pPr>
        <w:jc w:val="center"/>
      </w:pPr>
      <w:r>
        <w:rPr>
          <w:b/>
          <w:sz w:val="26"/>
        </w:rPr>
        <w:t>E, B, and the wave equation are the right language when photons are many; they are not a rival theory, and they are not the first language of this book</w:t>
      </w:r>
    </w:p>
    <w:p>
      <w:r>
        <w:br/>
        <w:br/>
      </w:r>
    </w:p>
    <w:p>
      <w:pPr>
        <w:jc w:val="center"/>
      </w:pPr>
      <w:r>
        <w:t>First edition, 2026</w:t>
      </w:r>
    </w:p>
    <w:p>
      <w:r>
        <w:br w:type="page"/>
      </w:r>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0"/>
        </w:numPr>
      </w:pPr>
      <w:r>
        <w:t>Maxwell's alternative: two fields, four equations, waves at c.</w:t>
      </w:r>
    </w:p>
    <w:p>
      <w:pPr>
        <w:pStyle w:val="ListNumber"/>
        <w:numPr>
          <w:ilvl w:val="0"/>
          <w:numId w:val="10"/>
        </w:numPr>
      </w:pPr>
      <w:r>
        <w:t>It is the right tool when photons are many.</w:t>
      </w:r>
    </w:p>
    <w:p>
      <w:pPr>
        <w:pStyle w:val="ListNumber"/>
        <w:numPr>
          <w:ilvl w:val="0"/>
          <w:numId w:val="10"/>
        </w:numPr>
      </w:pPr>
      <w:r>
        <w:t>A one-photon pattern still follows Maxwell intensities.</w:t>
      </w:r>
    </w:p>
    <w:p>
      <w:pPr>
        <w:pStyle w:val="ListNumber"/>
        <w:numPr>
          <w:ilvl w:val="0"/>
          <w:numId w:val="10"/>
        </w:numPr>
      </w:pPr>
      <w:r>
        <w:t>This course's Lagrangian contains Maxwell, and its diagrams contain photons.</w:t>
      </w:r>
    </w:p>
    <w:p>
      <w:pPr>
        <w:pStyle w:val="ListNumber"/>
        <w:numPr>
          <w:ilvl w:val="0"/>
          <w:numId w:val="1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Prologue 6 names the arrows with bras and kets, then Schrödinger, S-parameters, and Feynman diagrams, still before Lesson 1's algebra.</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