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1905 Onward: The Physics That Finally Made Sense to Someone</w:t>
      </w:r>
    </w:p>
    <w:p>
      <w:pPr>
        <w:spacing w:after="200"/>
      </w:pPr>
      <w:r>
        <w:t xml:space="preserve">Twentieth-century physics produced a run of ideas famous for striking humans as bizarre on first contact. Dolphin scholarship, reviewing the same list, keeps having a different reaction: this looks familiar.</w:t>
      </w:r>
    </w:p>
    <w:p>
      <w:pPr>
        <w:spacing w:after="200"/>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spacing w:after="200"/>
      </w:pPr>
      <w:r>
        <w:t xml:space="preserve">Dolphin intuition does not. Every dolphin has spent its entire life aware, in a way no human's unaided senses are, that a signal takes a real, measurable amount of time to leave, bounce off something, and return — and that where an object is right now and where its echo says it is are two different questions with two different answers depending on distance. Echolocation is not relativity, which concerns light and very high speeds, but it trains the intuition relativity begins from, and echolocating animals have been living with that intuition since long before Einstein needed a train and a lightning bolt to explain the idea to everyone else.</w:t>
      </w:r>
    </w:p>
    <w:p>
      <w:pPr>
        <w:spacing w:after="200"/>
      </w:pPr>
      <w:r>
        <w:t xml:space="preserve">Einstein's general theory, which in 1915 extended the special one to gravity, got its most famous public test in 1919, when Arthur Eddington led an expedition to the island of Príncipe, off West Africa, and a second British team set up at Sobral, in Brazil, to photograph a total solar eclipse and measure whether starlight passing near the sun bent by the amount Einstein's equations predicted. It did, and the announcement made Einstein an overnight celebrity in a way no physicist before him had been. Dolphin historians note, with the faintest trace of smugness, that confirming this took a ship, an island, a rare eclipse, and a great deal of careful photography, whereas any dolphin confirms the same underlying point about delayed, non-instantaneous signals every time it clicks.</w:t>
      </w:r>
    </w:p>
    <w:p>
      <w:pPr>
        <w:spacing w:after="200"/>
      </w:pPr>
      <w:r>
        <w:t xml:space="preserve">This was not idle abstraction for long. The same mass-energy relationship Einstein's paper implied, E=mc², became, within four decades, the physics behind the atomic bomb, and the century's arms race and Cold War, covered elsewhere in this book, are unthinkable without it. Relativity also turned out to have a mundane, everyday payoff nobody in 1905 could have predicted: satellite clocks in the Global Positioning System drift out of sync with clocks on the ground by measurable amounts because of both their speed and their weaker gravity, so the satellite clocks are deliberately set to tick slow before launch, by about 38 microseconds a day, and receivers apply a further relativistic correction for each orbit. Without it, every phone that gives directions would drift off by roughly ten kilometers a day. A theory built to explain light near the sun ended up steering cars down city streets.</w:t>
      </w:r>
    </w:p>
    <w:p>
      <w:pPr>
        <w:spacing w:after="200"/>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genuinely strange.</w:t>
      </w:r>
    </w:p>
    <w:p>
      <w:pPr>
        <w:spacing w:after="200"/>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spacing w:after="200"/>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spacing w:after="200"/>
      </w:pPr>
      <w:r>
        <w:t xml:space="preserve">The holographic principle, a serious and still-unresolved research program in theoretical physics, proposes that all the information describing a volume of space might be fully encoded on that volume's boundary surface, the way a hologram stores a three-dimensional image on a flat piece of film. Dolphin scholarship notes, with something between amusement and professional recognition, that this is a reasonably fair description of what a dolphin's brain already does several times a second: building a three-dimensional picture of its surroundings out of a return signal that arrives, fundamentally, as a pattern of intensity and timing spread across a surface — the dolphin's own array of acoustic receivers.</w:t>
      </w:r>
    </w:p>
    <w:p>
      <w:pPr>
        <w:spacing w:after="200"/>
      </w:pPr>
      <w:r>
        <w:t xml:space="preserve">None of this is offered as a claim that dolphins secretly anticipated theoretical physics, or that intuition is a substitute for the difficult mathematics humans spent a century building. Dolphin scholarship extends its genuine compliments to that work specifically because it was hard, and done without the sensory head start dolphins happened to be born with.</w:t>
      </w:r>
    </w:p>
    <w:p>
      <w:pPr>
        <w:spacing w:after="200"/>
      </w:pPr>
      <w:r>
        <w:t xml:space="preserve">Quantum mechanics, in particular, did not stay confined to physics departments. Understanding how electrons behave in materials made the transistor possible in 1947, and the transistor made every computer, phone, and network described later in this book possible in turn. A century's strangest ideas about light and matter ended up, by a fairly direct chain of consequences, sitting in every reader's pocket.</w:t>
      </w:r>
    </w:p>
    <w:p>
      <w:pPr>
        <w:spacing w:after="200"/>
      </w:pPr>
      <w:r>
        <w:rPr>
          <w:i/>
          <w:iCs/>
        </w:rPr>
        <w:t xml:space="preserve">Two questions this chapter raises and a history cannot settle — what all this physics is actually for, and why it has still not become a single theory — are taken up in the appendix at the back of the book, “What the Physics Is For.”</w:t>
      </w:r>
    </w:p>
    <w:p>
      <w:pPr>
        <w:spacing w:after="100"/>
      </w:pPr>
      <w:r>
        <w:rPr>
          <w:b/>
          <w:bCs/>
        </w:rPr>
        <w:t xml:space="preserve">Dolphin verdict:</w:t>
      </w:r>
    </w:p>
    <w:p>
      <w:pPr>
        <w:spacing w:after="200"/>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2026-10-04T15:00:48.213Z</dcterms:created>
  <dcterms:modified xsi:type="dcterms:W3CDTF">2026-10-04T15:00:48.213Z</dcterms:modified>
</cp:coreProperties>
</file>

<file path=docProps/custom.xml><?xml version="1.0" encoding="utf-8"?>
<Properties xmlns="http://schemas.openxmlformats.org/officeDocument/2006/custom-properties" xmlns:vt="http://schemas.openxmlformats.org/officeDocument/2006/docPropsVTypes"/>
</file>