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19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19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13 and 14. Think of it as an exploration, not a report of a discovery, before we return to firmer ground in Chapter 18.</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