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Klein–Gordon Equation</w:t>
      </w:r>
    </w:p>
    <w:p>
      <w:pPr>
        <w:pStyle w:val="Subtitle"/>
        <w:jc w:val="center"/>
      </w:pPr>
      <w:r>
        <w:t>Lesson 18 of Quantum, Actually, Volume 2: A QED Course</w:t>
      </w:r>
    </w:p>
    <w:p>
      <w:pPr>
        <w:jc w:val="center"/>
      </w:pPr>
      <w:r>
        <w:t>Lothar J. Musiol</w:t>
      </w:r>
    </w:p>
    <w:p>
      <w:r>
        <w:br/>
      </w:r>
    </w:p>
    <w:p>
      <w:pPr>
        <w:jc w:val="center"/>
      </w:pPr>
      <w:r>
        <w:rPr>
          <w:b/>
          <w:sz w:val="26"/>
        </w:rPr>
        <w:t>Promoting E² = |p|² + m² directly to an operator equation, its plane-wave solutions, and the probability problem it creates</w:t>
      </w:r>
    </w:p>
    <w:p>
      <w:r>
        <w:br/>
        <w:br/>
      </w:r>
    </w:p>
    <w:p>
      <w:pPr>
        <w:jc w:val="center"/>
      </w:pPr>
      <w:r>
        <w:t>First edition, 2026</w:t>
      </w:r>
    </w:p>
    <w:p>
      <w:r>
        <w:br w:type="page"/>
      </w:r>
    </w:p>
    <w:p>
      <w:pPr>
        <w:pStyle w:val="Heading2"/>
      </w:pPr>
      <w:r>
        <w:t>How to use this lesson</w:t>
      </w:r>
    </w:p>
    <w:p>
      <w:r>
        <w:t>Lesson 12 built the Schrödinger equation from the nonrelativistic energy relation E = p²/2m and flagged, in its closing section, that the result cannot be Lorentz covariant. The most direct fix is to start over with the correct relativistic relation, E² = |p|² + m² from Lesson 3, and apply the same operator correspondence, E → i∂</w:t>
      </w:r>
      <w:r>
        <w:rPr>
          <w:vertAlign w:val="subscript"/>
        </w:rPr>
        <w:t>t</w:t>
      </w:r>
      <w:r>
        <w:t>, p → −i∇, used before. This lesson carries that program through completely: it derives the resulting equation, solves it for a free particle, and finds its plane-wave spectrum matches every requirement of special relativity.</w:t>
      </w:r>
    </w:p>
    <w:p>
      <w:r>
        <w:t>It also uncovers, honestly and in full, the equation's central difficulty: the probability current that worked so well in Lesson 10 is no longer positive definite. This is not a minor blemish to be patched; it is the reason the historically first relativistic wave equation was set aside for several years in favor of Dirac's very different approach (Lesson 20). Understanding exactly where and why the Klein–Gordon current fails is essential preparation for appreciating what Dirac's equation gets right, and for understanding, once Lesson 33 reinterprets this same equation as a field equation rather than a single-particle wave equation, why the difficulty disappears entirely when reread that way. Expect six to eight focused hours; the natural-unit convention ℏ = c = 1 of Lesson 3 is back in force from here to the end of the course.</w:t>
      </w:r>
    </w:p>
    <w:p>
      <w:pPr>
        <w:pStyle w:val="Heading3"/>
      </w:pPr>
      <w:r>
        <w:t>Learning objectives</w:t>
      </w:r>
    </w:p>
    <w:p>
      <w:pPr>
        <w:pStyle w:val="ListBullet"/>
      </w:pPr>
      <w:r>
        <w:t>Derive the Klein–Gordon equation from E² = |p|² + m² by direct operator substitution.</w:t>
      </w:r>
    </w:p>
    <w:p>
      <w:pPr>
        <w:pStyle w:val="ListBullet"/>
      </w:pPr>
      <w:r>
        <w:t>Write the equation covariantly as (□ + m²)φ = 0 and verify it is manifestly Lorentz invariant.</w:t>
      </w:r>
    </w:p>
    <w:p>
      <w:pPr>
        <w:pStyle w:val="ListBullet"/>
      </w:pPr>
      <w:r>
        <w:t>Find and interpret the plane-wave solutions, including the appearance of negative-energy modes.</w:t>
      </w:r>
    </w:p>
    <w:p>
      <w:pPr>
        <w:pStyle w:val="ListBullet"/>
      </w:pPr>
      <w:r>
        <w:t>Construct the Klein–Gordon probability current and show it fails to be positive definite.</w:t>
      </w:r>
    </w:p>
    <w:p>
      <w:pPr>
        <w:pStyle w:val="ListBullet"/>
      </w:pPr>
      <w:r>
        <w:t>Explain why the negative-energy and negative-probability difficulties are linked, not independent problems.</w:t>
      </w:r>
    </w:p>
    <w:p>
      <w:pPr>
        <w:pStyle w:val="ListBullet"/>
      </w:pPr>
      <w:r>
        <w:t>Solve the Klein–Gordon equation for a free particle in a box and compare its spectrum with the nonrelativistic case.</w:t>
      </w:r>
    </w:p>
    <w:p>
      <w:pPr>
        <w:pStyle w:val="ListBullet"/>
      </w:pPr>
      <w:r>
        <w:t>State the nonrelativistic limit of the equation and recover the Schrödinger equation from it.</w:t>
      </w:r>
    </w:p>
    <w:p>
      <w:pPr>
        <w:pStyle w:val="ListBullet"/>
      </w:pPr>
      <w:r>
        <w:t>Recognize the Klein–Gordon equation as the correct free-field equation for a spin-0 particle, a status confirmed only once quantized in Lesson 33.</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φ(x)</w:t>
            </w:r>
          </w:p>
        </w:tc>
        <w:tc>
          <w:tcPr>
            <w:tcW w:type="dxa" w:w="7632"/>
            <w:vAlign w:val="center"/>
            <w:tcMar>
              <w:top w:w="100" w:type="dxa"/>
              <w:start w:w="100" w:type="dxa"/>
              <w:bottom w:w="100" w:type="dxa"/>
              <w:end w:w="100" w:type="dxa"/>
            </w:tcMar>
          </w:tcPr>
          <w:p>
            <w:r>
              <w:t>Klein–Gordon field or wave function, x = (t, x)</w:t>
            </w:r>
          </w:p>
        </w:tc>
      </w:tr>
      <w:tr>
        <w:tc>
          <w:tcPr>
            <w:tcW w:type="dxa" w:w="2160"/>
            <w:vAlign w:val="center"/>
            <w:shd w:fill="EAF2F8"/>
            <w:tcMar>
              <w:top w:w="100" w:type="dxa"/>
              <w:start w:w="100" w:type="dxa"/>
              <w:bottom w:w="100" w:type="dxa"/>
              <w:end w:w="100" w:type="dxa"/>
            </w:tcMar>
          </w:tcPr>
          <w:p>
            <w:r>
              <w:t>□ = ∂</w:t>
            </w:r>
            <w:r>
              <w:rPr>
                <w:vertAlign w:val="subscript"/>
              </w:rPr>
              <w:t>μ</w:t>
            </w:r>
            <w:r>
              <w:t>∂</w:t>
            </w:r>
            <w:r>
              <w:rPr>
                <w:vertAlign w:val="superscript"/>
              </w:rPr>
              <w:t>μ</w:t>
            </w:r>
          </w:p>
        </w:tc>
        <w:tc>
          <w:tcPr>
            <w:tcW w:type="dxa" w:w="7632"/>
            <w:vAlign w:val="center"/>
            <w:shd w:fill="EAF2F8"/>
            <w:tcMar>
              <w:top w:w="100" w:type="dxa"/>
              <w:start w:w="100" w:type="dxa"/>
              <w:bottom w:w="100" w:type="dxa"/>
              <w:end w:w="100" w:type="dxa"/>
            </w:tcMar>
          </w:tcPr>
          <w:p>
            <w:r>
              <w:t>d'Alembertian, ∂</w:t>
            </w:r>
            <w:r>
              <w:rPr>
                <w:vertAlign w:val="subscript"/>
              </w:rPr>
              <w:t>t</w:t>
            </w:r>
            <w:r>
              <w:t>² − ∇² (Lesson 4)</w:t>
            </w:r>
          </w:p>
        </w:tc>
      </w:tr>
      <w:tr>
        <w:tc>
          <w:tcPr>
            <w:tcW w:type="dxa" w:w="2160"/>
            <w:vAlign w:val="center"/>
            <w:tcMar>
              <w:top w:w="100" w:type="dxa"/>
              <w:start w:w="100" w:type="dxa"/>
              <w:bottom w:w="100" w:type="dxa"/>
              <w:end w:w="100" w:type="dxa"/>
            </w:tcMar>
          </w:tcPr>
          <w:p>
            <w:r>
              <w:t>m</w:t>
            </w:r>
          </w:p>
        </w:tc>
        <w:tc>
          <w:tcPr>
            <w:tcW w:type="dxa" w:w="7632"/>
            <w:vAlign w:val="center"/>
            <w:tcMar>
              <w:top w:w="100" w:type="dxa"/>
              <w:start w:w="100" w:type="dxa"/>
              <w:bottom w:w="100" w:type="dxa"/>
              <w:end w:w="100" w:type="dxa"/>
            </w:tcMar>
          </w:tcPr>
          <w:p>
            <w:r>
              <w:t>Mass of the particle described by φ</w:t>
            </w:r>
          </w:p>
        </w:tc>
      </w:tr>
      <w:tr>
        <w:tc>
          <w:tcPr>
            <w:tcW w:type="dxa" w:w="2160"/>
            <w:vAlign w:val="center"/>
            <w:shd w:fill="EAF2F8"/>
            <w:tcMar>
              <w:top w:w="100" w:type="dxa"/>
              <w:start w:w="100" w:type="dxa"/>
              <w:bottom w:w="100" w:type="dxa"/>
              <w:end w:w="100" w:type="dxa"/>
            </w:tcMar>
          </w:tcPr>
          <w:p>
            <w:r>
              <w:t>E</w:t>
            </w:r>
            <w:r>
              <w:rPr>
                <w:vertAlign w:val="subscript"/>
              </w:rPr>
              <w:t>p</w:t>
            </w:r>
            <w:r>
              <w:t xml:space="preserve"> = +√(|p|²+m²)</w:t>
            </w:r>
          </w:p>
        </w:tc>
        <w:tc>
          <w:tcPr>
            <w:tcW w:type="dxa" w:w="7632"/>
            <w:vAlign w:val="center"/>
            <w:shd w:fill="EAF2F8"/>
            <w:tcMar>
              <w:top w:w="100" w:type="dxa"/>
              <w:start w:w="100" w:type="dxa"/>
              <w:bottom w:w="100" w:type="dxa"/>
              <w:end w:w="100" w:type="dxa"/>
            </w:tcMar>
          </w:tcPr>
          <w:p>
            <w:r>
              <w:t>Positive on-shell energy for momentum p</w:t>
            </w:r>
          </w:p>
        </w:tc>
      </w:tr>
      <w:tr>
        <w:tc>
          <w:tcPr>
            <w:tcW w:type="dxa" w:w="2160"/>
            <w:vAlign w:val="center"/>
            <w:tcMar>
              <w:top w:w="100" w:type="dxa"/>
              <w:start w:w="100" w:type="dxa"/>
              <w:bottom w:w="100" w:type="dxa"/>
              <w:end w:w="100" w:type="dxa"/>
            </w:tcMar>
          </w:tcPr>
          <w:p>
            <w:r>
              <w:t>j</w:t>
            </w:r>
            <w:r>
              <w:rPr>
                <w:vertAlign w:val="superscript"/>
              </w:rPr>
              <w:t>μ</w:t>
            </w:r>
            <w:r>
              <w:t xml:space="preserve"> = (ρ, j)</w:t>
            </w:r>
          </w:p>
        </w:tc>
        <w:tc>
          <w:tcPr>
            <w:tcW w:type="dxa" w:w="7632"/>
            <w:vAlign w:val="center"/>
            <w:tcMar>
              <w:top w:w="100" w:type="dxa"/>
              <w:start w:w="100" w:type="dxa"/>
              <w:bottom w:w="100" w:type="dxa"/>
              <w:end w:w="100" w:type="dxa"/>
            </w:tcMar>
          </w:tcPr>
          <w:p>
            <w:r>
              <w:t>Klein–Gordon four-current</w:t>
            </w:r>
          </w:p>
        </w:tc>
      </w:tr>
      <w:tr>
        <w:tc>
          <w:tcPr>
            <w:tcW w:type="dxa" w:w="2160"/>
            <w:vAlign w:val="center"/>
            <w:shd w:fill="EAF2F8"/>
            <w:tcMar>
              <w:top w:w="100" w:type="dxa"/>
              <w:start w:w="100" w:type="dxa"/>
              <w:bottom w:w="100" w:type="dxa"/>
              <w:end w:w="100" w:type="dxa"/>
            </w:tcMar>
          </w:tcPr>
          <w:p>
            <w:r>
              <w:t>N(k)</w:t>
            </w:r>
          </w:p>
        </w:tc>
        <w:tc>
          <w:tcPr>
            <w:tcW w:type="dxa" w:w="7632"/>
            <w:vAlign w:val="center"/>
            <w:shd w:fill="EAF2F8"/>
            <w:tcMar>
              <w:top w:w="100" w:type="dxa"/>
              <w:start w:w="100" w:type="dxa"/>
              <w:bottom w:w="100" w:type="dxa"/>
              <w:end w:w="100" w:type="dxa"/>
            </w:tcMar>
          </w:tcPr>
          <w:p>
            <w:r>
              <w:t>Normalization factor for a relativistic plane wave</w:t>
            </w:r>
          </w:p>
        </w:tc>
      </w:tr>
      <w:tr>
        <w:tc>
          <w:tcPr>
            <w:tcW w:type="dxa" w:w="2160"/>
            <w:vAlign w:val="center"/>
            <w:tcMar>
              <w:top w:w="100" w:type="dxa"/>
              <w:start w:w="100" w:type="dxa"/>
              <w:bottom w:w="100" w:type="dxa"/>
              <w:end w:w="100" w:type="dxa"/>
            </w:tcMar>
          </w:tcPr>
          <w:p>
            <w:r>
              <w:t>ω</w:t>
            </w:r>
            <w:r>
              <w:rPr>
                <w:vertAlign w:val="subscript"/>
              </w:rPr>
              <w:t>p</w:t>
            </w:r>
          </w:p>
        </w:tc>
        <w:tc>
          <w:tcPr>
            <w:tcW w:type="dxa" w:w="7632"/>
            <w:vAlign w:val="center"/>
            <w:tcMar>
              <w:top w:w="100" w:type="dxa"/>
              <w:start w:w="100" w:type="dxa"/>
              <w:bottom w:w="100" w:type="dxa"/>
              <w:end w:w="100" w:type="dxa"/>
            </w:tcMar>
          </w:tcPr>
          <w:p>
            <w:r>
              <w:t>Alternative notation for E</w:t>
            </w:r>
            <w:r>
              <w:rPr>
                <w:vertAlign w:val="subscript"/>
              </w:rPr>
              <w:t>p</w:t>
            </w:r>
            <w:r>
              <w:t>, used interchangeably with it</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Turning E² = p² + m² into a wave equation gives the Klein–Gordon equation (□ + m²)φ = 0. It is relativistic, but it allows negative energies and a probability density that can be negative.</w:t>
            </w:r>
          </w:p>
          <w:p>
            <w:pPr>
              <w:spacing w:after="60"/>
            </w:pPr>
            <w:r>
              <w:t>The problem is real, not a mistake in the derivation; Lessons 20, 23 and 32 resolve it.</w:t>
            </w:r>
          </w:p>
        </w:tc>
      </w:tr>
    </w:tbl>
    <w:p>
      <w:pPr>
        <w:spacing w:after="80"/>
      </w:pPr>
    </w:p>
    <w:p>
      <w:pPr>
        <w:pStyle w:val="Heading2"/>
      </w:pPr>
      <w:r>
        <w:t>1 Deriving the equation</w:t>
      </w:r>
    </w:p>
    <w:p>
      <w:pPr>
        <w:pStyle w:val="Heading3"/>
      </w:pPr>
      <w:r>
        <w:t>1.1 Direct promotion of the energy relation</w:t>
      </w:r>
    </w:p>
    <w:p>
      <w:r>
        <w:t>Apply the correspondence rule of Lesson 12, Section 1.2, E → i∂</w:t>
      </w:r>
      <w:r>
        <w:rPr>
          <w:vertAlign w:val="subscript"/>
        </w:rPr>
        <w:t>t</w:t>
      </w:r>
      <w:r>
        <w:t xml:space="preserve"> and p → −i∇ (ℏ = 1 from here on), to the relativistic energy relation of Lesson 3 rather than to its nonrelativistic limit.</w:t>
      </w:r>
    </w:p>
    <w:p>
      <w:pPr>
        <w:spacing w:before="100" w:after="160"/>
        <w:jc w:val="center"/>
      </w:pPr>
      <m:oMathPara>
        <m:oMath>
          <m:sSup>
            <m:e>
              <m:r>
                <m:t xml:space="preserve">E</m:t>
              </m:r>
            </m:e>
            <m:sup>
              <m:r>
                <m:t xml:space="preserve">2</m:t>
              </m:r>
            </m:sup>
          </m:sSup>
          <m:r>
            <m:t xml:space="preserve">=</m:t>
          </m:r>
          <m:sSup>
            <m:e>
              <m:d>
                <m:dPr>
                  <m:begChr m:val="|"/>
                  <m:endChr m:val="|"/>
                </m:dPr>
                <m:e>
                  <m:r>
                    <m:t xml:space="preserve">p</m:t>
                  </m:r>
                </m:e>
              </m:d>
            </m:e>
            <m:sup>
              <m:r>
                <m:t xml:space="preserve">2</m:t>
              </m:r>
            </m:sup>
          </m:sSup>
          <m:r>
            <m:t xml:space="preserve">+</m:t>
          </m:r>
          <m:sSup>
            <m:e>
              <m:r>
                <m:t xml:space="preserve">m</m:t>
              </m:r>
            </m:e>
            <m:sup>
              <m:r>
                <m:t xml:space="preserve">2</m:t>
              </m:r>
            </m:sup>
          </m:sSup>
          <m:r>
            <m:t xml:space="preserve">→</m:t>
          </m:r>
          <m:sSup>
            <m:e>
              <m:d>
                <m:dPr/>
                <m:e>
                  <m:sSub>
                    <m:e>
                      <m:r>
                        <m:t xml:space="preserve">i∂</m:t>
                      </m:r>
                    </m:e>
                    <m:sub>
                      <m:r>
                        <m:t xml:space="preserve">t</m:t>
                      </m:r>
                    </m:sub>
                  </m:sSub>
                </m:e>
              </m:d>
            </m:e>
            <m:sup>
              <m:r>
                <m:t xml:space="preserve">2</m:t>
              </m:r>
            </m:sup>
          </m:sSup>
          <m:r>
            <m:t xml:space="preserve"> </m:t>
          </m:r>
          <m:r>
            <m:t xml:space="preserve">φ</m:t>
          </m:r>
          <m:r>
            <m:t xml:space="preserve">=</m:t>
          </m:r>
          <m:d>
            <m:dPr>
              <m:begChr m:val="["/>
              <m:endChr m:val="]"/>
            </m:dPr>
            <m:e>
              <m:sSup>
                <m:e>
                  <m:d>
                    <m:dPr/>
                    <m:e>
                      <m:r>
                        <m:t xml:space="preserve">−</m:t>
                      </m:r>
                      <m:r>
                        <m:t xml:space="preserve">i∇</m:t>
                      </m:r>
                    </m:e>
                  </m:d>
                </m:e>
                <m:sup>
                  <m:r>
                    <m:t xml:space="preserve">2</m:t>
                  </m:r>
                </m:sup>
              </m:sSup>
              <m:r>
                <m:t xml:space="preserve">+</m:t>
              </m:r>
              <m:sSup>
                <m:e>
                  <m:r>
                    <m:t xml:space="preserve">m</m:t>
                  </m:r>
                </m:e>
                <m:sup>
                  <m:r>
                    <m:t xml:space="preserve">2</m:t>
                  </m:r>
                </m:sup>
              </m:sSup>
            </m:e>
          </m:d>
          <m:r>
            <m:t xml:space="preserve"> </m:t>
          </m:r>
          <m:r>
            <m:t xml:space="preserve">φ</m:t>
          </m:r>
          <m:r>
            <m:t xml:space="preserve">=</m:t>
          </m:r>
          <m:d>
            <m:dPr>
              <m:begChr m:val="["/>
              <m:endChr m:val="]"/>
            </m:dPr>
            <m:e>
              <m:r>
                <m:t xml:space="preserve">−</m:t>
              </m:r>
              <m:sSup>
                <m:e>
                  <m:r>
                    <m:t xml:space="preserve">∇</m:t>
                  </m:r>
                </m:e>
                <m:sup>
                  <m:r>
                    <m:t xml:space="preserve">2</m:t>
                  </m:r>
                </m:sup>
              </m:sSup>
              <m:r>
                <m:t xml:space="preserve">+</m:t>
              </m:r>
              <m:sSup>
                <m:e>
                  <m:r>
                    <m:t xml:space="preserve">m</m:t>
                  </m:r>
                </m:e>
                <m:sup>
                  <m:r>
                    <m:t xml:space="preserve">2</m:t>
                  </m:r>
                </m:sup>
              </m:sSup>
            </m:e>
          </m:d>
          <m:r>
            <m:t xml:space="preserve"> </m:t>
          </m:r>
          <m:r>
            <m:t xml:space="preserve">φ</m:t>
          </m:r>
        </m:oMath>
      </m:oMathPara>
    </w:p>
    <w:p>
      <w:pPr>
        <w:spacing w:before="100" w:after="160"/>
        <w:jc w:val="center"/>
      </w:pPr>
      <m:oMathPara>
        <m:oMath>
          <m:sSubSup>
            <m:e>
              <m:r>
                <m:t xml:space="preserve">∂</m:t>
              </m:r>
            </m:e>
            <m:sub>
              <m:r>
                <m:t xml:space="preserve">t</m:t>
              </m:r>
            </m:sub>
            <m:sup>
              <m:r>
                <m:t xml:space="preserve">2</m:t>
              </m:r>
            </m:sup>
          </m:sSubSup>
          <m:r>
            <m:t xml:space="preserve"> </m:t>
          </m:r>
          <m:r>
            <m:t xml:space="preserve">φ</m:t>
          </m:r>
          <m:r>
            <m:t xml:space="preserve">−</m:t>
          </m:r>
          <m:sSup>
            <m:e>
              <m:r>
                <m:t xml:space="preserve">∇</m:t>
              </m:r>
            </m:e>
            <m:sup>
              <m:r>
                <m:t xml:space="preserve">2</m:t>
              </m:r>
            </m:sup>
          </m:sSup>
          <m:r>
            <m:t xml:space="preserve"> </m:t>
          </m:r>
          <m:r>
            <m:t xml:space="preserve">φ</m:t>
          </m:r>
          <m:r>
            <m:t xml:space="preserve">+</m:t>
          </m:r>
          <m:sSup>
            <m:e>
              <m:r>
                <m:t xml:space="preserve">m</m:t>
              </m:r>
            </m:e>
            <m:sup>
              <m:r>
                <m:t xml:space="preserve">2</m:t>
              </m:r>
            </m:sup>
          </m:sSup>
          <m:r>
            <m:t xml:space="preserve"> </m:t>
          </m:r>
          <m:r>
            <m:t xml:space="preserve">φ</m:t>
          </m:r>
          <m:r>
            <m:t xml:space="preserve">=</m:t>
          </m:r>
          <m:r>
            <m:t xml:space="preserve">0</m:t>
          </m:r>
          <m:r>
            <m:t xml:space="preserve">,</m:t>
          </m:r>
          <m:r>
            <m:t xml:space="preserve">or</m:t>
          </m:r>
          <m:r>
            <m:t xml:space="preserve"> </m:t>
          </m:r>
          <m:r>
            <m:t xml:space="preserve">covariantly</m:t>
          </m:r>
          <m:r>
            <m:t xml:space="preserve"> </m:t>
          </m:r>
          <m:d>
            <m:dPr/>
            <m:e>
              <m:r>
                <m:t xml:space="preserve">□</m:t>
              </m:r>
              <m:r>
                <m:t xml:space="preserve">+</m:t>
              </m:r>
              <m:sSup>
                <m:e>
                  <m:r>
                    <m:t xml:space="preserve">m</m:t>
                  </m:r>
                </m:e>
                <m:sup>
                  <m:r>
                    <m:t xml:space="preserve">2</m:t>
                  </m:r>
                </m:sup>
              </m:sSup>
            </m:e>
          </m:d>
          <m:r>
            <m:t xml:space="preserve"> </m:t>
          </m:r>
          <m:r>
            <m:t xml:space="preserve">φ</m:t>
          </m:r>
          <m:r>
            <m:t xml:space="preserve">=</m:t>
          </m:r>
          <m:r>
            <m:t xml:space="preserve">0</m:t>
          </m:r>
        </m:oMath>
      </m:oMathPara>
    </w:p>
    <w:p>
      <w:r>
        <w:t>This is the Klein–Gordon equation. Unlike the Schrödinger equation, it is second order in time as well as in space, treating the two on an equal footing, exactly the symmetry required by Lorentz covariance and identified as missing in Lesson 12, Section 7.</w:t>
      </w:r>
    </w:p>
    <w:p>
      <w:pPr>
        <w:pStyle w:val="Heading3"/>
      </w:pPr>
      <w:r>
        <w:t>1.2 Manifest covariance</w:t>
      </w:r>
    </w:p>
    <w:p>
      <w:r>
        <w:t>Since □ = ∂</w:t>
      </w:r>
      <w:r>
        <w:rPr>
          <w:vertAlign w:val="subscript"/>
        </w:rPr>
        <w:t>μ</w:t>
      </w:r>
      <w:r>
        <w:t>∂</w:t>
      </w:r>
      <w:r>
        <w:rPr>
          <w:vertAlign w:val="superscript"/>
        </w:rPr>
        <w:t>μ</w:t>
      </w:r>
      <w:r>
        <w:t xml:space="preserve"> is a Lorentz scalar operator (Lesson 4, Section 3.3) and m² is a Lorentz scalar constant, the equation (□+m²)φ = 0 has the same form in every inertial frame provided φ itself transforms as a scalar, φ′(x′) = φ(x). This is exactly the covariance test of Lesson 4, Section 7.2, now passed rather than failed: both terms are scalars, with matching (trivial) index structure on both sides.</w:t>
      </w:r>
    </w:p>
    <w:p>
      <w:r>
        <w:rPr>
          <w:b/>
          <w:i/>
        </w:rPr>
        <w:t>Worked example 1</w:t>
      </w:r>
    </w:p>
    <w:p>
      <w:r>
        <w:t>Verify that a Lorentz boost leaves the equation's form unchanged. Under x</w:t>
      </w:r>
      <w:r>
        <w:rPr>
          <w:vertAlign w:val="superscript"/>
        </w:rPr>
        <w:t>μ</w:t>
      </w:r>
      <w:r>
        <w:t xml:space="preserve"> → x′</w:t>
      </w:r>
      <w:r>
        <w:rPr>
          <w:vertAlign w:val="superscript"/>
        </w:rPr>
        <w:t>μ</w:t>
      </w:r>
      <w:r>
        <w:t xml:space="preserve"> = Λ</w:t>
      </w:r>
      <w:r>
        <w:rPr>
          <w:vertAlign w:val="superscript"/>
        </w:rPr>
        <w:t>μ</w:t>
      </w:r>
      <w:r>
        <w:rPr>
          <w:vertAlign w:val="subscript"/>
        </w:rPr>
        <w:t>ν</w:t>
      </w:r>
      <w:r>
        <w:t>x</w:t>
      </w:r>
      <w:r>
        <w:rPr>
          <w:vertAlign w:val="superscript"/>
        </w:rPr>
        <w:t>ν</w:t>
      </w:r>
      <w:r>
        <w:t>, the chain rule gives ∂/∂x′</w:t>
      </w:r>
      <w:r>
        <w:rPr>
          <w:vertAlign w:val="superscript"/>
        </w:rPr>
        <w:t>μ</w:t>
      </w:r>
      <w:r>
        <w:t xml:space="preserve"> = (Λ⁻¹)</w:t>
      </w:r>
      <w:r>
        <w:rPr>
          <w:vertAlign w:val="superscript"/>
        </w:rPr>
        <w:t>ν</w:t>
      </w:r>
      <w:r>
        <w:rPr>
          <w:vertAlign w:val="subscript"/>
        </w:rPr>
        <w:t>μ</w:t>
      </w:r>
      <w:r>
        <w:t>∂/∂x</w:t>
      </w:r>
      <w:r>
        <w:rPr>
          <w:vertAlign w:val="superscript"/>
        </w:rPr>
        <w:t>ν</w:t>
      </w:r>
      <w:r>
        <w:t xml:space="preserve"> (Lesson 4, Exercise 4), so □′ = ∂′</w:t>
      </w:r>
      <w:r>
        <w:rPr>
          <w:vertAlign w:val="subscript"/>
        </w:rPr>
        <w:t>μ</w:t>
      </w:r>
      <w:r>
        <w:t>∂′</w:t>
      </w:r>
      <w:r>
        <w:rPr>
          <w:vertAlign w:val="superscript"/>
        </w:rPr>
        <w:t>μ</w:t>
      </w:r>
      <w:r>
        <w:t xml:space="preserve"> = (Λ⁻¹)</w:t>
      </w:r>
      <w:r>
        <w:rPr>
          <w:vertAlign w:val="superscript"/>
        </w:rPr>
        <w:t>ρ</w:t>
      </w:r>
      <w:r>
        <w:rPr>
          <w:vertAlign w:val="subscript"/>
        </w:rPr>
        <w:t>μ</w:t>
      </w:r>
      <w:r>
        <w:t>(Λ⁻¹)</w:t>
      </w:r>
      <w:r>
        <w:rPr>
          <w:vertAlign w:val="superscript"/>
        </w:rPr>
        <w:t>σ</w:t>
      </w:r>
      <w:r>
        <w:rPr>
          <w:vertAlign w:val="superscript"/>
        </w:rPr>
        <w:t>μ</w:t>
      </w:r>
      <w:r>
        <w:t>∂</w:t>
      </w:r>
      <w:r>
        <w:rPr>
          <w:vertAlign w:val="subscript"/>
        </w:rPr>
        <w:t>ρ</w:t>
      </w:r>
      <w:r>
        <w:t>∂</w:t>
      </w:r>
      <w:r>
        <w:rPr>
          <w:vertAlign w:val="subscript"/>
        </w:rPr>
        <w:t>σ</w:t>
      </w:r>
      <w:r>
        <w:t>. Using the orthogonality-type relation for Λ⁻¹ analogous to ΛᵀgΛ=g (Lesson 4, Section 2.2), this collapses back to g</w:t>
      </w:r>
      <w:r>
        <w:rPr>
          <w:vertAlign w:val="superscript"/>
        </w:rPr>
        <w:t>ρσ</w:t>
      </w:r>
      <w:r>
        <w:t>∂</w:t>
      </w:r>
      <w:r>
        <w:rPr>
          <w:vertAlign w:val="subscript"/>
        </w:rPr>
        <w:t>ρ</w:t>
      </w:r>
      <w:r>
        <w:t>∂</w:t>
      </w:r>
      <w:r>
        <w:rPr>
          <w:vertAlign w:val="subscript"/>
        </w:rPr>
        <w:t>σ</w:t>
      </w:r>
      <w:r>
        <w:t xml:space="preserve"> = □, the same operator in the new frame; the equation (□+m²)φ=0 is therefore preserved.</w:t>
      </w:r>
    </w:p>
    <w:p>
      <w:pPr>
        <w:pStyle w:val="Heading2"/>
      </w:pPr>
      <w:r>
        <w:t>2 Plane-wave solutions</w:t>
      </w:r>
    </w:p>
    <w:p>
      <w:pPr>
        <w:pStyle w:val="Heading3"/>
      </w:pPr>
      <w:r>
        <w:t>2.1 The dispersion relation</w:t>
      </w:r>
    </w:p>
    <w:p>
      <w:r>
        <w:t>Substitute a plane wave φ = N e</w:t>
      </w:r>
      <w:r>
        <w:rPr>
          <w:vertAlign w:val="superscript"/>
        </w:rPr>
        <w:t>−ip·x</w:t>
      </w:r>
      <w:r>
        <w:t xml:space="preserve"> = N e</w:t>
      </w:r>
      <w:r>
        <w:rPr>
          <w:vertAlign w:val="superscript"/>
        </w:rPr>
        <w:t>−i(Et−p·x)</w:t>
      </w:r>
      <w:r>
        <w:t xml:space="preserve"> (the sign convention of Lesson 4, Section 6.2). Each time derivative brings down −iE and each space derivative brings down ip, so ∂</w:t>
      </w:r>
      <w:r>
        <w:rPr>
          <w:vertAlign w:val="subscript"/>
        </w:rPr>
        <w:t>t</w:t>
      </w:r>
      <w:r>
        <w:t>²φ = −E²φ and ∇²φ = −|p|²φ.</w:t>
      </w:r>
    </w:p>
    <w:p>
      <w:pPr>
        <w:spacing w:before="100" w:after="160"/>
        <w:jc w:val="center"/>
      </w:pPr>
      <m:oMathPara>
        <m:oMath>
          <m:d>
            <m:dPr/>
            <m:e>
              <m:r>
                <m:t xml:space="preserve">−</m:t>
              </m:r>
              <m:sSup>
                <m:e>
                  <m:r>
                    <m:t xml:space="preserve">E</m:t>
                  </m:r>
                </m:e>
                <m:sup>
                  <m:r>
                    <m:t xml:space="preserve">2</m:t>
                  </m:r>
                </m:sup>
              </m:sSup>
              <m:r>
                <m:t xml:space="preserve">+</m:t>
              </m:r>
              <m:sSup>
                <m:e>
                  <m:d>
                    <m:dPr>
                      <m:begChr m:val="|"/>
                      <m:endChr m:val="|"/>
                    </m:dPr>
                    <m:e>
                      <m:r>
                        <m:t xml:space="preserve">p</m:t>
                      </m:r>
                    </m:e>
                  </m:d>
                </m:e>
                <m:sup>
                  <m:r>
                    <m:t xml:space="preserve">2</m:t>
                  </m:r>
                </m:sup>
              </m:sSup>
              <m:r>
                <m:t xml:space="preserve">+</m:t>
              </m:r>
              <m:sSup>
                <m:e>
                  <m:r>
                    <m:t xml:space="preserve">m</m:t>
                  </m:r>
                </m:e>
                <m:sup>
                  <m:r>
                    <m:t xml:space="preserve">2</m:t>
                  </m:r>
                </m:sup>
              </m:sSup>
            </m:e>
          </m:d>
          <m:r>
            <m:t xml:space="preserve"> </m:t>
          </m:r>
          <m:r>
            <m:t xml:space="preserve">φ</m:t>
          </m:r>
          <m:r>
            <m:t xml:space="preserve">=</m:t>
          </m:r>
          <m:r>
            <m:t xml:space="preserve">0</m:t>
          </m:r>
          <m:r>
            <m:t xml:space="preserve"> </m:t>
          </m:r>
          <m:r>
            <m:t xml:space="preserve">⇒</m:t>
          </m:r>
          <m:r>
            <m:t xml:space="preserve"> </m:t>
          </m:r>
          <m:sSup>
            <m:e>
              <m:r>
                <m:t xml:space="preserve">E</m:t>
              </m:r>
            </m:e>
            <m:sup>
              <m:r>
                <m:t xml:space="preserve">2</m:t>
              </m:r>
            </m:sup>
          </m:sSup>
          <m:r>
            <m:t xml:space="preserve">=</m:t>
          </m:r>
          <m:sSup>
            <m:e>
              <m:d>
                <m:dPr>
                  <m:begChr m:val="|"/>
                  <m:endChr m:val="|"/>
                </m:dPr>
                <m:e>
                  <m:r>
                    <m:t xml:space="preserve">p</m:t>
                  </m:r>
                </m:e>
              </m:d>
            </m:e>
            <m:sup>
              <m:r>
                <m:t xml:space="preserve">2</m:t>
              </m:r>
            </m:sup>
          </m:sSup>
          <m:r>
            <m:t xml:space="preserve">+</m:t>
          </m:r>
          <m:sSup>
            <m:e>
              <m:r>
                <m:t xml:space="preserve">m</m:t>
              </m:r>
            </m:e>
            <m:sup>
              <m:r>
                <m:t xml:space="preserve">2</m:t>
              </m:r>
            </m:sup>
          </m:sSup>
          <m:r>
            <m:t xml:space="preserve"> </m:t>
          </m:r>
          <m:r>
            <m:t xml:space="preserve">⇒</m:t>
          </m:r>
          <m:r>
            <m:t xml:space="preserve"> </m:t>
          </m:r>
          <m:r>
            <m:t xml:space="preserve">E</m:t>
          </m:r>
          <m:r>
            <m:t xml:space="preserve">=</m:t>
          </m:r>
          <m:r>
            <m:t xml:space="preserve">±</m:t>
          </m:r>
          <m:r>
            <m:t xml:space="preserve">√</m:t>
          </m:r>
          <m:d>
            <m:dPr/>
            <m:e>
              <m:sSup>
                <m:e>
                  <m:d>
                    <m:dPr>
                      <m:begChr m:val="|"/>
                      <m:endChr m:val="|"/>
                    </m:dPr>
                    <m:e>
                      <m:r>
                        <m:t xml:space="preserve">p</m:t>
                      </m:r>
                    </m:e>
                  </m:d>
                </m:e>
                <m:sup>
                  <m:r>
                    <m:t xml:space="preserve">2</m:t>
                  </m:r>
                </m:sup>
              </m:sSup>
              <m:r>
                <m:t xml:space="preserve">+</m:t>
              </m:r>
              <m:sSup>
                <m:e>
                  <m:r>
                    <m:t xml:space="preserve">m</m:t>
                  </m:r>
                </m:e>
                <m:sup>
                  <m:r>
                    <m:t xml:space="preserve">2</m:t>
                  </m:r>
                </m:sup>
              </m:sSup>
            </m:e>
          </m:d>
          <m:r>
            <m:t xml:space="preserve">=</m:t>
          </m:r>
          <m:r>
            <m:t xml:space="preserve">±</m:t>
          </m:r>
          <m:sSub>
            <m:e>
              <m:r>
                <m:t xml:space="preserve">E</m:t>
              </m:r>
            </m:e>
            <m:sub>
              <m:r>
                <m:t xml:space="preserve">p</m:t>
              </m:r>
            </m:sub>
          </m:sSub>
        </m:oMath>
      </m:oMathPara>
    </w:p>
    <w:p>
      <w:r>
        <w:t>Every spatial momentum p admits two solutions, one with positive energy E</w:t>
      </w:r>
      <w:r>
        <w:rPr>
          <w:vertAlign w:val="subscript"/>
        </w:rPr>
        <w:t>p</w:t>
      </w:r>
      <w:r>
        <w:t xml:space="preserve"> = +√(|p|²+m²) and one with negative energy −E</w:t>
      </w:r>
      <w:r>
        <w:rPr>
          <w:vertAlign w:val="subscript"/>
        </w:rPr>
        <w:t>p</w:t>
      </w:r>
      <w:r>
        <w:t>. This is not a mathematical curiosity to be discarded; the equation is second order in time, so, as a classical harmonic oscillator's characteristic equation (Lesson 2, Section 6.3) has two roots, both frequencies are genuine solutions, and any complete set of solutions must include both branches.</w:t>
      </w:r>
    </w:p>
    <w:p>
      <w:pPr>
        <w:pStyle w:val="Heading3"/>
      </w:pPr>
      <w:r>
        <w:t>2.2 The negative-energy branch</w:t>
      </w:r>
    </w:p>
    <w:p>
      <w:r>
        <w:t>At the level of a single-particle wave equation, negative-energy solutions are deeply troubling: a particle with unbounded negative energy has no ground state, and it could radiate photons indefinitely while cascading to ever more negative energies, a physical catastrophe with no observed counterpart. This is the same fundamental issue that will resurface, in a different guise, for the Dirac equation in Lesson 20, and it is only resolved, for both equations, once the negative-frequency solutions are reinterpreted through the antiparticle picture of Lesson 23, itself made fully consistent only after field quantization (Lesson 36).</w:t>
      </w:r>
    </w:p>
    <w:p>
      <w:r>
        <w:rPr>
          <w:b/>
          <w:i/>
        </w:rPr>
        <w:t>Worked example 2</w:t>
      </w:r>
    </w:p>
    <w:p>
      <w:r>
        <w:t>For a particle at rest, p = 0, find both solutions explicitly. The dispersion relation gives E = ±m, so φ = Ne</w:t>
      </w:r>
      <w:r>
        <w:rPr>
          <w:vertAlign w:val="superscript"/>
        </w:rPr>
        <w:t>∓imt</w:t>
      </w:r>
      <w:r>
        <w:t xml:space="preserve"> (using the sign convention of Section 2.1, the positive-energy solution has φ = Ne</w:t>
      </w:r>
      <w:r>
        <w:rPr>
          <w:vertAlign w:val="superscript"/>
        </w:rPr>
        <w:t>−imt</w:t>
      </w:r>
      <w:r>
        <w:t xml:space="preserve"> and the negative-energy solution has φ = Ne</w:t>
      </w:r>
      <w:r>
        <w:rPr>
          <w:vertAlign w:val="superscript"/>
        </w:rPr>
        <w:t>+imt</w:t>
      </w:r>
      <w:r>
        <w:t>). Both oscillate at the particle's rest-mass frequency, matching the intuition that mc² is the rest energy (Lesson 3); the negative-energy solution oscillates at the same frequency but with the opposite sign of energy, not with any obviously different physical behavior visible from the wave function's shape alone, which is part of why the problem is subtle rather than immediately obvious.</w:t>
      </w:r>
    </w:p>
    <w:p>
      <w:pPr>
        <w:pStyle w:val="Heading2"/>
      </w:pPr>
      <w:r>
        <w:t>3 The Klein–Gordon current</w:t>
      </w:r>
    </w:p>
    <w:p>
      <w:pPr>
        <w:pStyle w:val="Heading3"/>
      </w:pPr>
      <w:r>
        <w:t>3.1 Constructing a conserved current</w:t>
      </w:r>
    </w:p>
    <w:p>
      <w:r>
        <w:t>Following the method of Lesson 10, Section 3.1, seek a current j</w:t>
      </w:r>
      <w:r>
        <w:rPr>
          <w:vertAlign w:val="superscript"/>
        </w:rPr>
        <w:t>μ</w:t>
      </w:r>
      <w:r>
        <w:t xml:space="preserve"> satisfying ∂</w:t>
      </w:r>
      <w:r>
        <w:rPr>
          <w:vertAlign w:val="subscript"/>
        </w:rPr>
        <w:t>μ</w:t>
      </w:r>
      <w:r>
        <w:t>j</w:t>
      </w:r>
      <w:r>
        <w:rPr>
          <w:vertAlign w:val="superscript"/>
        </w:rPr>
        <w:t>μ</w:t>
      </w:r>
      <w:r>
        <w:t xml:space="preserve"> = 0 whenever φ solves the Klein–Gordon equation. Multiply the equation by φ* and subtract the complex conjugate equation multiplied by φ.</w:t>
      </w:r>
    </w:p>
    <w:p>
      <w:pPr>
        <w:spacing w:before="100" w:after="160"/>
        <w:jc w:val="center"/>
      </w:pPr>
      <m:oMathPara>
        <m:oMath>
          <m:r>
            <m:t xml:space="preserve">φ*</m:t>
          </m:r>
          <m:d>
            <m:dPr/>
            <m:e>
              <m:r>
                <m:t xml:space="preserve">□</m:t>
              </m:r>
              <m:r>
                <m:t xml:space="preserve">+</m:t>
              </m:r>
              <m:sSup>
                <m:e>
                  <m:r>
                    <m:t xml:space="preserve">m</m:t>
                  </m:r>
                </m:e>
                <m:sup>
                  <m:r>
                    <m:t xml:space="preserve">2</m:t>
                  </m:r>
                </m:sup>
              </m:sSup>
            </m:e>
          </m:d>
          <m:r>
            <m:t xml:space="preserve">φ</m:t>
          </m:r>
          <m:r>
            <m:t xml:space="preserve">−</m:t>
          </m:r>
          <m:r>
            <m:t xml:space="preserve">φ</m:t>
          </m:r>
          <m:d>
            <m:dPr/>
            <m:e>
              <m:r>
                <m:t xml:space="preserve">□</m:t>
              </m:r>
              <m:r>
                <m:t xml:space="preserve">+</m:t>
              </m:r>
              <m:sSup>
                <m:e>
                  <m:r>
                    <m:t xml:space="preserve">m</m:t>
                  </m:r>
                </m:e>
                <m:sup>
                  <m:r>
                    <m:t xml:space="preserve">2</m:t>
                  </m:r>
                </m:sup>
              </m:sSup>
            </m:e>
          </m:d>
          <m:r>
            <m:t xml:space="preserve">φ*</m:t>
          </m:r>
          <m:r>
            <m:t xml:space="preserve">=</m:t>
          </m:r>
          <m:r>
            <m:t xml:space="preserve">0</m:t>
          </m:r>
          <m:r>
            <m:t xml:space="preserve"> </m:t>
          </m:r>
          <m:r>
            <m:t xml:space="preserve">⇒</m:t>
          </m:r>
          <m:r>
            <m:t xml:space="preserve"> </m:t>
          </m:r>
          <m:r>
            <m:t xml:space="preserve">φ*□φ</m:t>
          </m:r>
          <m:r>
            <m:t xml:space="preserve">−</m:t>
          </m:r>
          <m:r>
            <m:t xml:space="preserve">φ□φ*</m:t>
          </m:r>
          <m:r>
            <m:t xml:space="preserve">=</m:t>
          </m:r>
          <m:r>
            <m:t xml:space="preserve">0</m:t>
          </m:r>
          <m:r>
            <m:t xml:space="preserve"> </m:t>
          </m:r>
          <m:r>
            <m:t xml:space="preserve">⇒</m:t>
          </m:r>
          <m:r>
            <m:t xml:space="preserve"> </m:t>
          </m:r>
          <m:sSub>
            <m:e>
              <m:r>
                <m:t xml:space="preserve">∂</m:t>
              </m:r>
            </m:e>
            <m:sub>
              <m:r>
                <m:t xml:space="preserve">μ</m:t>
              </m:r>
            </m:sub>
          </m:sSub>
          <m:d>
            <m:dPr/>
            <m:e>
              <m:sSup>
                <m:e>
                  <m:r>
                    <m:t xml:space="preserve">φ*∂</m:t>
                  </m:r>
                </m:e>
                <m:sup>
                  <m:r>
                    <m:t xml:space="preserve">μ</m:t>
                  </m:r>
                </m:sup>
              </m:sSup>
              <m:r>
                <m:t xml:space="preserve">φ</m:t>
              </m:r>
              <m:r>
                <m:t xml:space="preserve">−</m:t>
              </m:r>
              <m:sSup>
                <m:e>
                  <m:r>
                    <m:t xml:space="preserve">φ∂</m:t>
                  </m:r>
                </m:e>
                <m:sup>
                  <m:r>
                    <m:t xml:space="preserve">μ</m:t>
                  </m:r>
                </m:sup>
              </m:sSup>
              <m:r>
                <m:t xml:space="preserve">φ*</m:t>
              </m:r>
            </m:e>
          </m:d>
          <m:r>
            <m:t xml:space="preserve">=</m:t>
          </m:r>
          <m:r>
            <m:t xml:space="preserve">0</m:t>
          </m:r>
        </m:oMath>
      </m:oMathPara>
    </w:p>
    <w:p>
      <w:r>
        <w:t>Defining j</w:t>
      </w:r>
      <w:r>
        <w:rPr>
          <w:vertAlign w:val="superscript"/>
        </w:rPr>
        <w:t>μ</w:t>
      </w:r>
      <w:r>
        <w:t xml:space="preserve"> = i(φ*∂</w:t>
      </w:r>
      <w:r>
        <w:rPr>
          <w:vertAlign w:val="superscript"/>
        </w:rPr>
        <w:t>μ</w:t>
      </w:r>
      <w:r>
        <w:t>φ − φ∂</w:t>
      </w:r>
      <w:r>
        <w:rPr>
          <w:vertAlign w:val="superscript"/>
        </w:rPr>
        <w:t>μ</w:t>
      </w:r>
      <w:r>
        <w:t>φ*) (the factor of i chosen so that j</w:t>
      </w:r>
      <w:r>
        <w:rPr>
          <w:vertAlign w:val="superscript"/>
        </w:rPr>
        <w:t>μ</w:t>
      </w:r>
      <w:r>
        <w:t xml:space="preserve"> is real, since the bracket is purely imaginary, being the difference of a quantity and its own complex conjugate up to sign), this satisfies ∂</w:t>
      </w:r>
      <w:r>
        <w:rPr>
          <w:vertAlign w:val="subscript"/>
        </w:rPr>
        <w:t>μ</w:t>
      </w:r>
      <w:r>
        <w:t>j</w:t>
      </w:r>
      <w:r>
        <w:rPr>
          <w:vertAlign w:val="superscript"/>
        </w:rPr>
        <w:t>μ</w:t>
      </w:r>
      <w:r>
        <w:t xml:space="preserve"> = 0, a genuine conserved current in exactly the sense of Lesson 7's charge conservation and Lesson 10's probability conservation.</w:t>
      </w:r>
    </w:p>
    <w:p>
      <w:pPr>
        <w:pStyle w:val="Heading3"/>
      </w:pPr>
      <w:r>
        <w:t>3.2 The time component is not positive definite</w:t>
      </w:r>
    </w:p>
    <w:p>
      <w:pPr>
        <w:spacing w:before="100" w:after="160"/>
        <w:jc w:val="center"/>
      </w:pPr>
      <m:oMathPara>
        <m:oMath>
          <m:r>
            <m:t xml:space="preserve">ρ</m:t>
          </m:r>
          <m:r>
            <m:t xml:space="preserve">=</m:t>
          </m:r>
          <m:sSup>
            <m:e>
              <m:r>
                <m:t xml:space="preserve">j</m:t>
              </m:r>
            </m:e>
            <m:sup>
              <m:r>
                <m:t xml:space="preserve">0</m:t>
              </m:r>
            </m:sup>
          </m:sSup>
          <m:r>
            <m:t xml:space="preserve">=</m:t>
          </m:r>
          <m:r>
            <m:t xml:space="preserve">i</m:t>
          </m:r>
          <m:d>
            <m:dPr/>
            <m:e>
              <m:sSub>
                <m:e>
                  <m:r>
                    <m:t xml:space="preserve">φ*∂</m:t>
                  </m:r>
                </m:e>
                <m:sub>
                  <m:r>
                    <m:t xml:space="preserve">t</m:t>
                  </m:r>
                </m:sub>
              </m:sSub>
              <m:r>
                <m:t xml:space="preserve">φ</m:t>
              </m:r>
              <m:r>
                <m:t xml:space="preserve">−</m:t>
              </m:r>
              <m:sSub>
                <m:e>
                  <m:r>
                    <m:t xml:space="preserve">φ∂</m:t>
                  </m:r>
                </m:e>
                <m:sub>
                  <m:r>
                    <m:t xml:space="preserve">t</m:t>
                  </m:r>
                </m:sub>
              </m:sSub>
              <m:r>
                <m:t xml:space="preserve">φ*</m:t>
              </m:r>
            </m:e>
          </m:d>
        </m:oMath>
      </m:oMathPara>
    </w:p>
    <w:p>
      <w:r>
        <w:t>For the positive-energy plane wave φ = Ne</w:t>
      </w:r>
      <w:r>
        <w:rPr>
          <w:vertAlign w:val="superscript"/>
        </w:rPr>
        <w:t>−iEₚt+ip·x</w:t>
      </w:r>
      <w:r>
        <w:t>, ρ = i(φ*(−iE</w:t>
      </w:r>
      <w:r>
        <w:rPr>
          <w:vertAlign w:val="subscript"/>
        </w:rPr>
        <w:t>p</w:t>
      </w:r>
      <w:r>
        <w:t>)φ − φ(iE</w:t>
      </w:r>
      <w:r>
        <w:rPr>
          <w:vertAlign w:val="subscript"/>
        </w:rPr>
        <w:t>p</w:t>
      </w:r>
      <w:r>
        <w:t>)φ*) = 2E</w:t>
      </w:r>
      <w:r>
        <w:rPr>
          <w:vertAlign w:val="subscript"/>
        </w:rPr>
        <w:t>p</w:t>
      </w:r>
      <w:r>
        <w:t>|N|², positive, as hoped. But for the negative-energy plane wave φ = Ne</w:t>
      </w:r>
      <w:r>
        <w:rPr>
          <w:vertAlign w:val="superscript"/>
        </w:rPr>
        <w:t>iEₚt+ip·x</w:t>
      </w:r>
      <w:r>
        <w:t xml:space="preserve"> (using E → −E</w:t>
      </w:r>
      <w:r>
        <w:rPr>
          <w:vertAlign w:val="subscript"/>
        </w:rPr>
        <w:t>p</w:t>
      </w:r>
      <w:r>
        <w:t xml:space="preserve"> in the exponent, per Section 2.1), the same calculation gives ρ = i(φ*(iE</w:t>
      </w:r>
      <w:r>
        <w:rPr>
          <w:vertAlign w:val="subscript"/>
        </w:rPr>
        <w:t>p</w:t>
      </w:r>
      <w:r>
        <w:t>)φ − φ(−iE</w:t>
      </w:r>
      <w:r>
        <w:rPr>
          <w:vertAlign w:val="subscript"/>
        </w:rPr>
        <w:t>p</w:t>
      </w:r>
      <w:r>
        <w:t>)φ*) = −2E</w:t>
      </w:r>
      <w:r>
        <w:rPr>
          <w:vertAlign w:val="subscript"/>
        </w:rPr>
        <w:t>p</w:t>
      </w:r>
      <w:r>
        <w:t>|N|², negative. The quantity ρ, meant to be interpreted as a probability density as in Lesson 10, can be negative, which is nonsensical for a probability.</w:t>
      </w:r>
    </w:p>
    <w:p>
      <w:r>
        <w:rPr>
          <w:b/>
          <w:i/>
        </w:rPr>
        <w:t>Worked example 3</w:t>
      </w:r>
    </w:p>
    <w:p>
      <w:r>
        <w:t>Verify the sign of ρ for the negative-energy plane wave by direct substitution. With φ = Ne</w:t>
      </w:r>
      <w:r>
        <w:rPr>
          <w:vertAlign w:val="superscript"/>
        </w:rPr>
        <w:t>iEₚt+ip·x</w:t>
      </w:r>
      <w:r>
        <w:t>, ∂</w:t>
      </w:r>
      <w:r>
        <w:rPr>
          <w:vertAlign w:val="subscript"/>
        </w:rPr>
        <w:t>t</w:t>
      </w:r>
      <w:r>
        <w:t>φ = iE</w:t>
      </w:r>
      <w:r>
        <w:rPr>
          <w:vertAlign w:val="subscript"/>
        </w:rPr>
        <w:t>p</w:t>
      </w:r>
      <w:r>
        <w:t>φ, so φ*∂</w:t>
      </w:r>
      <w:r>
        <w:rPr>
          <w:vertAlign w:val="subscript"/>
        </w:rPr>
        <w:t>t</w:t>
      </w:r>
      <w:r>
        <w:t>φ = iE</w:t>
      </w:r>
      <w:r>
        <w:rPr>
          <w:vertAlign w:val="subscript"/>
        </w:rPr>
        <w:t>p</w:t>
      </w:r>
      <w:r>
        <w:t>|φ|² and φ∂</w:t>
      </w:r>
      <w:r>
        <w:rPr>
          <w:vertAlign w:val="subscript"/>
        </w:rPr>
        <w:t>t</w:t>
      </w:r>
      <w:r>
        <w:t>φ* (using ∂</w:t>
      </w:r>
      <w:r>
        <w:rPr>
          <w:vertAlign w:val="subscript"/>
        </w:rPr>
        <w:t>t</w:t>
      </w:r>
      <w:r>
        <w:t>φ* = −iE</w:t>
      </w:r>
      <w:r>
        <w:rPr>
          <w:vertAlign w:val="subscript"/>
        </w:rPr>
        <w:t>p</w:t>
      </w:r>
      <w:r>
        <w:t>φ*) = −iE</w:t>
      </w:r>
      <w:r>
        <w:rPr>
          <w:vertAlign w:val="subscript"/>
        </w:rPr>
        <w:t>p</w:t>
      </w:r>
      <w:r>
        <w:t>|φ|². Then ρ = i(iE</w:t>
      </w:r>
      <w:r>
        <w:rPr>
          <w:vertAlign w:val="subscript"/>
        </w:rPr>
        <w:t>p</w:t>
      </w:r>
      <w:r>
        <w:t>|φ|² − (−iE</w:t>
      </w:r>
      <w:r>
        <w:rPr>
          <w:vertAlign w:val="subscript"/>
        </w:rPr>
        <w:t>p</w:t>
      </w:r>
      <w:r>
        <w:t>|φ|²)) = i(2iE</w:t>
      </w:r>
      <w:r>
        <w:rPr>
          <w:vertAlign w:val="subscript"/>
        </w:rPr>
        <w:t>p</w:t>
      </w:r>
      <w:r>
        <w:t>|φ|²) = −2E</w:t>
      </w:r>
      <w:r>
        <w:rPr>
          <w:vertAlign w:val="subscript"/>
        </w:rPr>
        <w:t>p</w:t>
      </w:r>
      <w:r>
        <w:t>|φ|², confirming the negative sign for E</w:t>
      </w:r>
      <w:r>
        <w:rPr>
          <w:vertAlign w:val="subscript"/>
        </w:rPr>
        <w:t>p</w:t>
      </w:r>
      <w:r>
        <w:t xml:space="preserve"> &gt; 0.</w:t>
      </w:r>
    </w:p>
    <w:p>
      <w:pPr>
        <w:pStyle w:val="Heading3"/>
      </w:pPr>
      <w:r>
        <w:t>3.3 Why this is a real obstruction, not a choice of convention</w:t>
      </w:r>
    </w:p>
    <w:p>
      <w:r>
        <w:t>The sign problem cannot be fixed by an alternative choice of current, because it traces directly back to the equation being second order in time: a second-order equation requires both φ and ∂</w:t>
      </w:r>
      <w:r>
        <w:rPr>
          <w:vertAlign w:val="subscript"/>
        </w:rPr>
        <w:t>t</w:t>
      </w:r>
      <w:r>
        <w:t>φ as independent initial data (unlike the first-order Schrödinger equation, where ψ(x,0) alone determines all later times), and this extra freedom is exactly what allows ρ, built from a bilinear combination of φ and its time derivative, to take either sign depending on the relative phase between them. Any current built to be conserved for a second-order equation of this general type will inherit this feature; it is not a defect of one particular choice of j</w:t>
      </w:r>
      <w:r>
        <w:rPr>
          <w:vertAlign w:val="superscript"/>
        </w:rPr>
        <w:t>μ</w:t>
      </w:r>
      <w:r>
        <w:t xml:space="preserve"> but a structural feature of the equation itself.</w:t>
      </w:r>
    </w:p>
    <w:p>
      <w:r>
        <w:rPr>
          <w:b/>
          <w:i/>
        </w:rPr>
        <w:t>Worked example 4</w:t>
      </w:r>
    </w:p>
    <w:p>
      <w:r>
        <w:t>Show concretely that a general real solution can have ρ of either sign. Take φ = a e</w:t>
      </w:r>
      <w:r>
        <w:rPr>
          <w:vertAlign w:val="superscript"/>
        </w:rPr>
        <w:t>−iEₚt+ip·x</w:t>
      </w:r>
      <w:r>
        <w:t xml:space="preserve"> + b e</w:t>
      </w:r>
      <w:r>
        <w:rPr>
          <w:vertAlign w:val="superscript"/>
        </w:rPr>
        <w:t>iEₚt+ip·x</w:t>
      </w:r>
      <w:r>
        <w:t xml:space="preserve"> (a superposition of positive and negative energy modes with the same p). Computing ρ = i(φ*∂</w:t>
      </w:r>
      <w:r>
        <w:rPr>
          <w:vertAlign w:val="subscript"/>
        </w:rPr>
        <w:t>t</w:t>
      </w:r>
      <w:r>
        <w:t>φ−φ∂</w:t>
      </w:r>
      <w:r>
        <w:rPr>
          <w:vertAlign w:val="subscript"/>
        </w:rPr>
        <w:t>t</w:t>
      </w:r>
      <w:r>
        <w:t>φ*) produces a term 2E</w:t>
      </w:r>
      <w:r>
        <w:rPr>
          <w:vertAlign w:val="subscript"/>
        </w:rPr>
        <w:t>p</w:t>
      </w:r>
      <w:r>
        <w:t>(|a|²−|b|²) from the two modes separately, plus interference terms oscillating at frequency 2E</w:t>
      </w:r>
      <w:r>
        <w:rPr>
          <w:vertAlign w:val="subscript"/>
        </w:rPr>
        <w:t>p</w:t>
      </w:r>
      <w:r>
        <w:t>; for |b|&gt;|a|, even the non-oscillating part of ρ is negative, confirming that the sign is not fixed once and for all but depends on the state, precisely because both modes are independently present as allowed data.</w:t>
      </w:r>
    </w:p>
    <w:p>
      <w:pPr>
        <w:pStyle w:val="Heading2"/>
      </w:pPr>
      <w:r>
        <w:t>4 The Klein–Gordon particle in a box</w:t>
      </w:r>
    </w:p>
    <w:p>
      <w:pPr>
        <w:pStyle w:val="Heading3"/>
      </w:pPr>
      <w:r>
        <w:t>4.1 Setup</w:t>
      </w:r>
    </w:p>
    <w:p>
      <w:r>
        <w:t>To make contact with the discrete-spectrum methods of Lesson 10 and Lesson 12, consider the equation on a spatial box of side L with periodic boundary conditions, as in Lesson 12, Exercise 2. Spatial momenta are then quantized, p = 2πn/L for integer vector n (one component per dimension), and for each allowed p the time-dependence separates as in Section 2.1, giving two temporal modes per spatial mode.</w:t>
      </w:r>
    </w:p>
    <w:p>
      <w:pPr>
        <w:pStyle w:val="Heading3"/>
      </w:pPr>
      <w:r>
        <w:t>4.2 The spectrum</w:t>
      </w:r>
    </w:p>
    <w:p>
      <w:pPr>
        <w:spacing w:before="100" w:after="160"/>
        <w:jc w:val="center"/>
      </w:pPr>
      <m:oMathPara>
        <m:oMath>
          <m:sSub>
            <m:e>
              <m:r>
                <m:t xml:space="preserve">E</m:t>
              </m:r>
            </m:e>
            <m:sub>
              <m:r>
                <m:t xml:space="preserve">n</m:t>
              </m:r>
            </m:sub>
          </m:sSub>
          <m:r>
            <m:t xml:space="preserve">=</m:t>
          </m:r>
          <m:r>
            <m:t xml:space="preserve">±</m:t>
          </m:r>
          <m:r>
            <m:t xml:space="preserve">√</m:t>
          </m:r>
          <m:d>
            <m:dPr/>
            <m:e>
              <m:sSup>
                <m:e>
                  <m:d>
                    <m:dPr>
                      <m:begChr m:val="|"/>
                      <m:endChr m:val="|"/>
                    </m:dPr>
                    <m:e>
                      <m:f>
                        <m:num>
                          <m:r>
                            <m:t xml:space="preserve">2πn</m:t>
                          </m:r>
                        </m:num>
                        <m:den>
                          <m:r>
                            <m:t xml:space="preserve">L</m:t>
                          </m:r>
                        </m:den>
                      </m:f>
                    </m:e>
                  </m:d>
                </m:e>
                <m:sup>
                  <m:r>
                    <m:t xml:space="preserve">2</m:t>
                  </m:r>
                </m:sup>
              </m:sSup>
              <m:r>
                <m:t xml:space="preserve">+</m:t>
              </m:r>
              <m:sSup>
                <m:e>
                  <m:r>
                    <m:t xml:space="preserve">m</m:t>
                  </m:r>
                </m:e>
                <m:sup>
                  <m:r>
                    <m:t xml:space="preserve">2</m:t>
                  </m:r>
                </m:sup>
              </m:sSup>
            </m:e>
          </m:d>
        </m:oMath>
      </m:oMathPara>
    </w:p>
    <w:p>
      <w:r>
        <w:t>As for the free particle, each spatial mode carries a positive and a negative branch. In the nonrelativistic limit |p| ≪ m, expanding as in Lesson 3, Worked example 5, E</w:t>
      </w:r>
      <w:r>
        <w:rPr>
          <w:vertAlign w:val="subscript"/>
        </w:rPr>
        <w:t>(n)</w:t>
      </w:r>
      <w:r>
        <w:t xml:space="preserve"> ≈ ±m ± |p|²/2m: the positive branch reproduces a rest energy m plus the familiar nonrelativistic kinetic energy of Lesson 12's particle in a box, while the negative branch is simply the mirror image, −m minus the same kinetic energy, again present as a fully legitimate but physically troubling mode.</w:t>
      </w:r>
    </w:p>
    <w:p>
      <w:r>
        <w:rPr>
          <w:b/>
          <w:i/>
        </w:rPr>
        <w:t>Worked example 5</w:t>
      </w:r>
    </w:p>
    <w:p>
      <w:r>
        <w:t>Find the two lowest positive-branch energies for a particle in a cubical box (three dimensions) with m ≫ 2π/L (a heavy particle in a large box, so the nonrelativistic approximation is excellent). The lowest mode, n=(0,0,0), gives E ≈ m; the next mode, any n with |n|²=1 (six such modes, degenerate), gives E ≈ m + (2π/L)²/2m, reproducing exactly the nonrelativistic particle-in-a-box spectrum of Lesson 10 shifted upward by the rest mass m, confirming that the positive-energy branch alone, in this limit, behaves as expected from nonrelativistic quantum mechanics.</w:t>
      </w:r>
    </w:p>
    <w:p>
      <w:pPr>
        <w:pStyle w:val="Heading2"/>
      </w:pPr>
      <w:r>
        <w:t>5 The nonrelativistic limit</w:t>
      </w:r>
    </w:p>
    <w:p>
      <w:pPr>
        <w:pStyle w:val="Heading3"/>
      </w:pPr>
      <w:r>
        <w:t>5.1 Factoring out the rest energy</w:t>
      </w:r>
    </w:p>
    <w:p>
      <w:r>
        <w:t>To see the Schrödinger equation emerge from the Klein–Gordon equation in the appropriate limit, write φ(x,t) = e</w:t>
      </w:r>
      <w:r>
        <w:rPr>
          <w:vertAlign w:val="superscript"/>
        </w:rPr>
        <w:t>−imt</w:t>
      </w:r>
      <w:r>
        <w:t>ψ(x,t), factoring out the rapid oscillation at the rest-mass frequency and leaving ψ to describe only the remaining, slower dynamics, exactly the physical content of the nonrelativistic approximation |p| ≪ m used throughout Lesson 3.</w:t>
      </w:r>
    </w:p>
    <w:p>
      <w:pPr>
        <w:pStyle w:val="Heading3"/>
      </w:pPr>
      <w:r>
        <w:t>5.2 Recovering the Schrödinger equation</w:t>
      </w:r>
    </w:p>
    <w:p>
      <w:r>
        <w:t>Substituting into (∂</w:t>
      </w:r>
      <w:r>
        <w:rPr>
          <w:vertAlign w:val="subscript"/>
        </w:rPr>
        <w:t>t</w:t>
      </w:r>
      <w:r>
        <w:t>²−∇²+m²)φ=0 and using the product rule, ∂</w:t>
      </w:r>
      <w:r>
        <w:rPr>
          <w:vertAlign w:val="subscript"/>
        </w:rPr>
        <w:t>t</w:t>
      </w:r>
      <w:r>
        <w:t>φ = e</w:t>
      </w:r>
      <w:r>
        <w:rPr>
          <w:vertAlign w:val="superscript"/>
        </w:rPr>
        <w:t>−imt</w:t>
      </w:r>
      <w:r>
        <w:t>(−imψ+∂</w:t>
      </w:r>
      <w:r>
        <w:rPr>
          <w:vertAlign w:val="subscript"/>
        </w:rPr>
        <w:t>t</w:t>
      </w:r>
      <w:r>
        <w:t>ψ), and ∂</w:t>
      </w:r>
      <w:r>
        <w:rPr>
          <w:vertAlign w:val="subscript"/>
        </w:rPr>
        <w:t>t</w:t>
      </w:r>
      <w:r>
        <w:t>²φ = e</w:t>
      </w:r>
      <w:r>
        <w:rPr>
          <w:vertAlign w:val="superscript"/>
        </w:rPr>
        <w:t>−imt</w:t>
      </w:r>
      <w:r>
        <w:t>(−m²ψ−2im∂</w:t>
      </w:r>
      <w:r>
        <w:rPr>
          <w:vertAlign w:val="subscript"/>
        </w:rPr>
        <w:t>t</w:t>
      </w:r>
      <w:r>
        <w:t>ψ+∂</w:t>
      </w:r>
      <w:r>
        <w:rPr>
          <w:vertAlign w:val="subscript"/>
        </w:rPr>
        <w:t>t</w:t>
      </w:r>
      <w:r>
        <w:t>²ψ). The equation becomes</w:t>
      </w:r>
    </w:p>
    <w:p>
      <w:pPr>
        <w:spacing w:before="100" w:after="160"/>
        <w:jc w:val="center"/>
      </w:pPr>
      <m:oMathPara>
        <m:oMath>
          <m:r>
            <m:t xml:space="preserve">−</m:t>
          </m:r>
          <m:sSup>
            <m:e>
              <m:r>
                <m:t xml:space="preserve">m</m:t>
              </m:r>
            </m:e>
            <m:sup>
              <m:r>
                <m:t xml:space="preserve">2</m:t>
              </m:r>
            </m:sup>
          </m:sSup>
          <m:r>
            <m:t xml:space="preserve">ψ</m:t>
          </m:r>
          <m:r>
            <m:t xml:space="preserve">−</m:t>
          </m:r>
          <m:sSub>
            <m:e>
              <m:r>
                <m:t xml:space="preserve">2im∂</m:t>
              </m:r>
            </m:e>
            <m:sub>
              <m:r>
                <m:t xml:space="preserve">t</m:t>
              </m:r>
            </m:sub>
          </m:sSub>
          <m:r>
            <m:t xml:space="preserve">ψ</m:t>
          </m:r>
          <m:r>
            <m:t xml:space="preserve">+</m:t>
          </m:r>
          <m:sSubSup>
            <m:e>
              <m:r>
                <m:t xml:space="preserve">∂</m:t>
              </m:r>
            </m:e>
            <m:sub>
              <m:r>
                <m:t xml:space="preserve">t</m:t>
              </m:r>
            </m:sub>
            <m:sup>
              <m:r>
                <m:t xml:space="preserve">2</m:t>
              </m:r>
            </m:sup>
          </m:sSubSup>
          <m:r>
            <m:t xml:space="preserve">ψ</m:t>
          </m:r>
          <m:r>
            <m:t xml:space="preserve">−</m:t>
          </m:r>
          <m:sSup>
            <m:e>
              <m:r>
                <m:t xml:space="preserve">∇</m:t>
              </m:r>
            </m:e>
            <m:sup>
              <m:r>
                <m:t xml:space="preserve">2</m:t>
              </m:r>
            </m:sup>
          </m:sSup>
          <m:r>
            <m:t xml:space="preserve">ψ</m:t>
          </m:r>
          <m:r>
            <m:t xml:space="preserve">+</m:t>
          </m:r>
          <m:sSup>
            <m:e>
              <m:r>
                <m:t xml:space="preserve">m</m:t>
              </m:r>
            </m:e>
            <m:sup>
              <m:r>
                <m:t xml:space="preserve">2</m:t>
              </m:r>
            </m:sup>
          </m:sSup>
          <m:r>
            <m:t xml:space="preserve">ψ</m:t>
          </m:r>
          <m:r>
            <m:t xml:space="preserve">=</m:t>
          </m:r>
          <m:r>
            <m:t xml:space="preserve">0</m:t>
          </m:r>
          <m:r>
            <m:t xml:space="preserve"> </m:t>
          </m:r>
          <m:r>
            <m:t xml:space="preserve">⇒</m:t>
          </m:r>
          <m:r>
            <m:t xml:space="preserve">−</m:t>
          </m:r>
          <m:sSub>
            <m:e>
              <m:r>
                <m:t xml:space="preserve">2im∂</m:t>
              </m:r>
            </m:e>
            <m:sub>
              <m:r>
                <m:t xml:space="preserve">t</m:t>
              </m:r>
            </m:sub>
          </m:sSub>
          <m:r>
            <m:t xml:space="preserve">ψ</m:t>
          </m:r>
          <m:r>
            <m:t xml:space="preserve">+</m:t>
          </m:r>
          <m:sSubSup>
            <m:e>
              <m:r>
                <m:t xml:space="preserve">∂</m:t>
              </m:r>
            </m:e>
            <m:sub>
              <m:r>
                <m:t xml:space="preserve">t</m:t>
              </m:r>
            </m:sub>
            <m:sup>
              <m:r>
                <m:t xml:space="preserve">2</m:t>
              </m:r>
            </m:sup>
          </m:sSubSup>
          <m:r>
            <m:t xml:space="preserve">ψ</m:t>
          </m:r>
          <m:r>
            <m:t xml:space="preserve">=</m:t>
          </m:r>
          <m:sSup>
            <m:e>
              <m:r>
                <m:t xml:space="preserve">∇</m:t>
              </m:r>
            </m:e>
            <m:sup>
              <m:r>
                <m:t xml:space="preserve">2</m:t>
              </m:r>
            </m:sup>
          </m:sSup>
          <m:r>
            <m:t xml:space="preserve">ψ</m:t>
          </m:r>
        </m:oMath>
      </m:oMathPara>
    </w:p>
    <w:p>
      <w:r>
        <w:t>If ψ varies slowly compared with the rest-mass timescale 1/m (the nonrelativistic assumption, quantified as |∂</w:t>
      </w:r>
      <w:r>
        <w:rPr>
          <w:vertAlign w:val="subscript"/>
        </w:rPr>
        <w:t>t</w:t>
      </w:r>
      <w:r>
        <w:t>²ψ| ≪ m|∂</w:t>
      </w:r>
      <w:r>
        <w:rPr>
          <w:vertAlign w:val="subscript"/>
        </w:rPr>
        <w:t>t</w:t>
      </w:r>
      <w:r>
        <w:t>ψ|), the ∂</w:t>
      </w:r>
      <w:r>
        <w:rPr>
          <w:vertAlign w:val="subscript"/>
        </w:rPr>
        <w:t>t</w:t>
      </w:r>
      <w:r>
        <w:t>²ψ term is negligible compared with the 2im∂</w:t>
      </w:r>
      <w:r>
        <w:rPr>
          <w:vertAlign w:val="subscript"/>
        </w:rPr>
        <w:t>t</w:t>
      </w:r>
      <w:r>
        <w:t>ψ term, leaving</w:t>
      </w:r>
    </w:p>
    <w:p>
      <w:pPr>
        <w:spacing w:before="100" w:after="160"/>
        <w:jc w:val="center"/>
      </w:pPr>
      <m:oMathPara>
        <m:oMath>
          <m:sSub>
            <m:e>
              <m:r>
                <m:t xml:space="preserve">i∂</m:t>
              </m:r>
            </m:e>
            <m:sub>
              <m:r>
                <m:t xml:space="preserve">t</m:t>
              </m:r>
            </m:sub>
          </m:sSub>
          <m:r>
            <m:t xml:space="preserve">ψ</m:t>
          </m:r>
          <m:r>
            <m:t xml:space="preserve">≈</m:t>
          </m:r>
          <m:r>
            <m:t xml:space="preserve">−</m:t>
          </m:r>
          <m:f>
            <m:num>
              <m:r>
                <m:t xml:space="preserve">1</m:t>
              </m:r>
            </m:num>
            <m:den>
              <m:r>
                <m:t xml:space="preserve">2m</m:t>
              </m:r>
            </m:den>
          </m:f>
          <m:sSup>
            <m:e>
              <m:r>
                <m:t xml:space="preserve">∇</m:t>
              </m:r>
            </m:e>
            <m:sup>
              <m:r>
                <m:t xml:space="preserve">2</m:t>
              </m:r>
            </m:sup>
          </m:sSup>
          <m:r>
            <m:t xml:space="preserve">ψ</m:t>
          </m:r>
        </m:oMath>
      </m:oMathPara>
    </w:p>
    <w:p>
      <w:r>
        <w:t>the free Schrödinger equation of Lesson 12. This confirms that the Klein–Gordon equation is a genuine relativistic generalization, correctly reducing to established nonrelativistic quantum mechanics in the appropriate limit, precisely the consistency check demanded in Lesson 12, Section 7.2.</w:t>
      </w:r>
    </w:p>
    <w:p>
      <w:r>
        <w:rPr>
          <w:b/>
          <w:i/>
        </w:rPr>
        <w:t>Worked example 6</w:t>
      </w:r>
    </w:p>
    <w:p>
      <w:r>
        <w:t>Estimate the size of the neglected term for an electron with kinetic energy 1 eV. Here ∂</w:t>
      </w:r>
      <w:r>
        <w:rPr>
          <w:vertAlign w:val="subscript"/>
        </w:rPr>
        <w:t>t</w:t>
      </w:r>
      <w:r>
        <w:t>ψ ~ −iEψ with E ~ 1 eV (nonrelativistic kinetic energy scale), so ∂</w:t>
      </w:r>
      <w:r>
        <w:rPr>
          <w:vertAlign w:val="subscript"/>
        </w:rPr>
        <w:t>t</w:t>
      </w:r>
      <w:r>
        <w:t>²ψ ~ −E²ψ, and the ratio of neglected to retained terms is |∂</w:t>
      </w:r>
      <w:r>
        <w:rPr>
          <w:vertAlign w:val="subscript"/>
        </w:rPr>
        <w:t>t</w:t>
      </w:r>
      <w:r>
        <w:t>²ψ|/(m|∂</w:t>
      </w:r>
      <w:r>
        <w:rPr>
          <w:vertAlign w:val="subscript"/>
        </w:rPr>
        <w:t>t</w:t>
      </w:r>
      <w:r>
        <w:t>ψ|) ~ E/m = 1 eV/511000 eV ≈ 2×10⁻⁶, confirming the approximation of Section 5.2 is excellent for a genuinely nonrelativistic electron and only breaks down as E approaches m, exactly the regime where relativistic effects become important in the first place.</w:t>
      </w:r>
    </w:p>
    <w:p>
      <w:pPr>
        <w:pStyle w:val="Heading2"/>
      </w:pPr>
      <w:r>
        <w:t>6 What is salvageable, and what is not</w:t>
      </w:r>
    </w:p>
    <w:p>
      <w:pPr>
        <w:pStyle w:val="Heading3"/>
      </w:pPr>
      <w:r>
        <w:t>6.1 The equation itself is fine</w:t>
      </w:r>
    </w:p>
    <w:p>
      <w:r>
        <w:t>Nothing in Sections 1 through 2 is wrong: the Klein–Gordon equation is a perfectly consistent, Lorentz-covariant wave equation with a sensible dispersion relation and a correct nonrelativistic limit. The difficulty is entirely confined to Section 3's probability interpretation, which was carried over from Lesson 10 without re-examining whether it still makes sense for a second-order equation.</w:t>
      </w:r>
    </w:p>
    <w:p>
      <w:pPr>
        <w:pStyle w:val="Heading3"/>
      </w:pPr>
      <w:r>
        <w:t>6.2 Why the fix is not attempted here</w:t>
      </w:r>
    </w:p>
    <w:p>
      <w:r>
        <w:t>One might try restricting attention to positive-energy solutions only, projecting out the negative branch by hand. This does not work in general: any spatially localized wave packet, formed by superposing plane waves as in Lesson 12, Section 3.1, of necessity involves a range of momenta and, once interactions are introduced (a localized potential, for instance), positive- and negative-energy solutions mix, so the restriction cannot be maintained consistently. The genuine resolution, previewed here and completed in Lesson 33, is to abandon the single-particle interpretation of φ altogether: φ becomes a quantum field, ρ is reinterpreted not as a probability density but as proportional to a charge density (which is legitimately signed, since charge, unlike probability, comes in both signs), and the negative-energy modes become, upon quantization, the creation operators for antiparticles rather than states of negative energy for the original particle. This reinterpretation is not a trick; it is a change in what kind of object φ is understood to be.</w:t>
      </w:r>
    </w:p>
    <w:p>
      <w:r>
        <w:rPr>
          <w:b/>
          <w:i/>
        </w:rPr>
        <w:t>Worked example 7</w:t>
      </w:r>
    </w:p>
    <w:p>
      <w:r>
        <w:t>State, without proof (the proof is Lesson 33's), what j</w:t>
      </w:r>
      <w:r>
        <w:rPr>
          <w:vertAlign w:val="superscript"/>
        </w:rPr>
        <w:t>0</w:t>
      </w:r>
      <w:r>
        <w:t xml:space="preserve"> = ρ is reinterpreted as once φ is a quantum field for a charged spin-0 particle such as the charged pion. Rather than a probability density, eρ (with e the particle's charge) becomes the electric charge density operator, whose expectation value in a one-particle state is positive, and in a one-antiparticle state is negative, exactly the two signs that troubled the single-particle interpretation in Section 3.2, now understood as the entirely sensible statement that a particle and its antiparticle carry opposite electric charge.</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Klein–Gordon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(□+m²)φ=0 from E²=|p|²+m²</w:t>
            </w:r>
          </w:p>
        </w:tc>
        <w:tc>
          <w:tcPr>
            <w:tcW w:type="dxa" w:w="6528"/>
            <w:vAlign w:val="center"/>
            <w:tcMar>
              <w:top w:w="100" w:type="dxa"/>
              <w:start w:w="100" w:type="dxa"/>
              <w:bottom w:w="100" w:type="dxa"/>
              <w:end w:w="100" w:type="dxa"/>
            </w:tcMar>
          </w:tcPr>
          <w:p>
            <w:r>
              <w:t>Direct model for the free scalar field Lagrangian and equation of motion (Lessons 26, 27)</w:t>
            </w:r>
          </w:p>
        </w:tc>
      </w:tr>
      <w:tr>
        <w:tc>
          <w:tcPr>
            <w:tcW w:type="dxa" w:w="3264"/>
            <w:vAlign w:val="center"/>
            <w:shd w:fill="EAF2F8"/>
            <w:tcMar>
              <w:top w:w="100" w:type="dxa"/>
              <w:start w:w="100" w:type="dxa"/>
              <w:bottom w:w="100" w:type="dxa"/>
              <w:end w:w="100" w:type="dxa"/>
            </w:tcMar>
          </w:tcPr>
          <w:p>
            <w:r>
              <w:t>Positive and negative energy plane-wave solutions</w:t>
            </w:r>
          </w:p>
        </w:tc>
        <w:tc>
          <w:tcPr>
            <w:tcW w:type="dxa" w:w="6528"/>
            <w:vAlign w:val="center"/>
            <w:shd w:fill="EAF2F8"/>
            <w:tcMar>
              <w:top w:w="100" w:type="dxa"/>
              <w:start w:w="100" w:type="dxa"/>
              <w:bottom w:w="100" w:type="dxa"/>
              <w:end w:w="100" w:type="dxa"/>
            </w:tcMar>
          </w:tcPr>
          <w:p>
            <w:r>
              <w:t>Particle and antiparticle mode expansions after quantization (Lesson 33)</w:t>
            </w:r>
          </w:p>
        </w:tc>
      </w:tr>
      <w:tr>
        <w:tc>
          <w:tcPr>
            <w:tcW w:type="dxa" w:w="3264"/>
            <w:vAlign w:val="center"/>
            <w:tcMar>
              <w:top w:w="100" w:type="dxa"/>
              <w:start w:w="100" w:type="dxa"/>
              <w:bottom w:w="100" w:type="dxa"/>
              <w:end w:w="100" w:type="dxa"/>
            </w:tcMar>
          </w:tcPr>
          <w:p>
            <w:r>
              <w:t>Non-positive-definite current j</w:t>
            </w:r>
            <w:r>
              <w:rPr>
                <w:vertAlign w:val="superscript"/>
              </w:rPr>
              <w:t>0</w:t>
            </w:r>
          </w:p>
        </w:tc>
        <w:tc>
          <w:tcPr>
            <w:tcW w:type="dxa" w:w="6528"/>
            <w:vAlign w:val="center"/>
            <w:tcMar>
              <w:top w:w="100" w:type="dxa"/>
              <w:start w:w="100" w:type="dxa"/>
              <w:bottom w:w="100" w:type="dxa"/>
              <w:end w:w="100" w:type="dxa"/>
            </w:tcMar>
          </w:tcPr>
          <w:p>
            <w:r>
              <w:t>Resolved by reinterpreting ρ as charge density rather than probability density (Lesson 33)</w:t>
            </w:r>
          </w:p>
        </w:tc>
      </w:tr>
      <w:tr>
        <w:tc>
          <w:tcPr>
            <w:tcW w:type="dxa" w:w="3264"/>
            <w:vAlign w:val="center"/>
            <w:shd w:fill="EAF2F8"/>
            <w:tcMar>
              <w:top w:w="100" w:type="dxa"/>
              <w:start w:w="100" w:type="dxa"/>
              <w:bottom w:w="100" w:type="dxa"/>
              <w:end w:w="100" w:type="dxa"/>
            </w:tcMar>
          </w:tcPr>
          <w:p>
            <w:r>
              <w:t>Second-order-in-time structure</w:t>
            </w:r>
          </w:p>
        </w:tc>
        <w:tc>
          <w:tcPr>
            <w:tcW w:type="dxa" w:w="6528"/>
            <w:vAlign w:val="center"/>
            <w:shd w:fill="EAF2F8"/>
            <w:tcMar>
              <w:top w:w="100" w:type="dxa"/>
              <w:start w:w="100" w:type="dxa"/>
              <w:bottom w:w="100" w:type="dxa"/>
              <w:end w:w="100" w:type="dxa"/>
            </w:tcMar>
          </w:tcPr>
          <w:p>
            <w:r>
              <w:t>Explains why canonical quantization of a scalar field needs both φ and its conjugate momentum π=∂</w:t>
            </w:r>
            <w:r>
              <w:rPr>
                <w:vertAlign w:val="subscript"/>
              </w:rPr>
              <w:t>t</w:t>
            </w:r>
            <w:r>
              <w:t>φ as independent data (Lesson 33)</w:t>
            </w:r>
          </w:p>
        </w:tc>
      </w:tr>
      <w:tr>
        <w:tc>
          <w:tcPr>
            <w:tcW w:type="dxa" w:w="3264"/>
            <w:vAlign w:val="center"/>
            <w:tcMar>
              <w:top w:w="100" w:type="dxa"/>
              <w:start w:w="100" w:type="dxa"/>
              <w:bottom w:w="100" w:type="dxa"/>
              <w:end w:w="100" w:type="dxa"/>
            </w:tcMar>
          </w:tcPr>
          <w:p>
            <w:r>
              <w:t>E</w:t>
            </w:r>
            <w:r>
              <w:rPr>
                <w:vertAlign w:val="subscript"/>
              </w:rPr>
              <w:t>p</w:t>
            </w:r>
            <w:r>
              <w:t xml:space="preserve"> = +√(|p|²+m²) as the on-shell energy</w:t>
            </w:r>
          </w:p>
        </w:tc>
        <w:tc>
          <w:tcPr>
            <w:tcW w:type="dxa" w:w="6528"/>
            <w:vAlign w:val="center"/>
            <w:tcMar>
              <w:top w:w="100" w:type="dxa"/>
              <w:start w:w="100" w:type="dxa"/>
              <w:bottom w:w="100" w:type="dxa"/>
              <w:end w:w="100" w:type="dxa"/>
            </w:tcMar>
          </w:tcPr>
          <w:p>
            <w:r>
              <w:t>Appears directly in the scalar field's mode expansion and in the poles of the scalar propagator (Lesson 46's structure, specialized to spin 0)</w:t>
            </w:r>
          </w:p>
        </w:tc>
      </w:tr>
      <w:tr>
        <w:tc>
          <w:tcPr>
            <w:tcW w:type="dxa" w:w="3264"/>
            <w:vAlign w:val="center"/>
            <w:shd w:fill="EAF2F8"/>
            <w:tcMar>
              <w:top w:w="100" w:type="dxa"/>
              <w:start w:w="100" w:type="dxa"/>
              <w:bottom w:w="100" w:type="dxa"/>
              <w:end w:w="100" w:type="dxa"/>
            </w:tcMar>
          </w:tcPr>
          <w:p>
            <w:r>
              <w:t>Nonrelativistic limit reproducing Schrödinger's equation</w:t>
            </w:r>
          </w:p>
        </w:tc>
        <w:tc>
          <w:tcPr>
            <w:tcW w:type="dxa" w:w="6528"/>
            <w:vAlign w:val="center"/>
            <w:shd w:fill="EAF2F8"/>
            <w:tcMar>
              <w:top w:w="100" w:type="dxa"/>
              <w:start w:w="100" w:type="dxa"/>
              <w:bottom w:w="100" w:type="dxa"/>
              <w:end w:w="100" w:type="dxa"/>
            </w:tcMar>
          </w:tcPr>
          <w:p>
            <w:r>
              <w:t>Confirms the equation as the correct relativistic completion, analogous to the electron case treated by the Dirac equation</w:t>
            </w:r>
          </w:p>
        </w:tc>
      </w:tr>
      <w:tr>
        <w:tc>
          <w:tcPr>
            <w:tcW w:type="dxa" w:w="3264"/>
            <w:vAlign w:val="center"/>
            <w:tcMar>
              <w:top w:w="100" w:type="dxa"/>
              <w:start w:w="100" w:type="dxa"/>
              <w:bottom w:w="100" w:type="dxa"/>
              <w:end w:w="100" w:type="dxa"/>
            </w:tcMar>
          </w:tcPr>
          <w:p>
            <w:r>
              <w:t>Reinterpretation of φ as a field, not a single-particle wave function</w:t>
            </w:r>
          </w:p>
        </w:tc>
        <w:tc>
          <w:tcPr>
            <w:tcW w:type="dxa" w:w="6528"/>
            <w:vAlign w:val="center"/>
            <w:tcMar>
              <w:top w:w="100" w:type="dxa"/>
              <w:start w:w="100" w:type="dxa"/>
              <w:bottom w:w="100" w:type="dxa"/>
              <w:end w:w="100" w:type="dxa"/>
            </w:tcMar>
          </w:tcPr>
          <w:p>
            <w:r>
              <w:t>The central conceptual move of Part V, needed again, with new subtleties, for the Dirac field (Lesson 36)</w:t>
            </w:r>
          </w:p>
        </w:tc>
      </w:tr>
    </w:tbl>
    <w:p>
      <w:r>
        <w:t>Although the electron, the particle central to QED, is a spin-1/2 fermion described by the Dirac equation rather than the Klein–Gordon equation, every charged spin-0 particle, the charged pion among them, is correctly described by exactly this equation once quantized, and the general strategy developed here, wave equation, plane-wave modes, a troubled single-particle probability interpretation, resolved by promotion to a field, is the template Lesson 20 through Lesson 23 will repeat for the physically central case of spin-1/2.</w:t>
      </w:r>
    </w:p>
    <w:p>
      <w:pPr>
        <w:pStyle w:val="Heading2"/>
      </w:pPr>
      <w:r>
        <w:t>8 Summary</w:t>
      </w:r>
    </w:p>
    <w:p>
      <w:pPr>
        <w:pStyle w:val="ListNumber"/>
        <w:numPr>
          <w:ilvl w:val="0"/>
          <w:numId w:val="10"/>
        </w:numPr>
      </w:pPr>
      <w:r>
        <w:t>Applying E → i∂</w:t>
      </w:r>
      <w:r>
        <w:rPr>
          <w:vertAlign w:val="subscript"/>
        </w:rPr>
        <w:t>t</w:t>
      </w:r>
      <w:r>
        <w:t xml:space="preserve"> and p → −i∇ to E² = |p|² + m² gives the Klein–Gordon equation (□+m²)φ=0, manifestly Lorentz covariant.</w:t>
      </w:r>
    </w:p>
    <w:p>
      <w:pPr>
        <w:pStyle w:val="ListNumber"/>
        <w:numPr>
          <w:ilvl w:val="0"/>
          <w:numId w:val="10"/>
        </w:numPr>
      </w:pPr>
      <w:r>
        <w:t>Plane-wave solutions exist for both E = +E</w:t>
      </w:r>
      <w:r>
        <w:rPr>
          <w:vertAlign w:val="subscript"/>
        </w:rPr>
        <w:t>p</w:t>
      </w:r>
      <w:r>
        <w:t xml:space="preserve"> and E = −E</w:t>
      </w:r>
      <w:r>
        <w:rPr>
          <w:vertAlign w:val="subscript"/>
        </w:rPr>
        <w:t>p</w:t>
      </w:r>
      <w:r>
        <w:t xml:space="preserve"> at every momentum, since the equation is second order in time.</w:t>
      </w:r>
    </w:p>
    <w:p>
      <w:pPr>
        <w:pStyle w:val="ListNumber"/>
        <w:numPr>
          <w:ilvl w:val="0"/>
          <w:numId w:val="10"/>
        </w:numPr>
      </w:pPr>
      <w:r>
        <w:t>A conserved current j</w:t>
      </w:r>
      <w:r>
        <w:rPr>
          <w:vertAlign w:val="superscript"/>
        </w:rPr>
        <w:t>μ</w:t>
      </w:r>
      <w:r>
        <w:t xml:space="preserve"> = i(φ*∂</w:t>
      </w:r>
      <w:r>
        <w:rPr>
          <w:vertAlign w:val="superscript"/>
        </w:rPr>
        <w:t>μ</w:t>
      </w:r>
      <w:r>
        <w:t>φ−φ∂</w:t>
      </w:r>
      <w:r>
        <w:rPr>
          <w:vertAlign w:val="superscript"/>
        </w:rPr>
        <w:t>μ</w:t>
      </w:r>
      <w:r>
        <w:t>φ*) exists, but its time component ρ is not positive definite: negative-energy modes give negative ρ.</w:t>
      </w:r>
    </w:p>
    <w:p>
      <w:pPr>
        <w:pStyle w:val="ListNumber"/>
        <w:numPr>
          <w:ilvl w:val="0"/>
          <w:numId w:val="10"/>
        </w:numPr>
      </w:pPr>
      <w:r>
        <w:t>The sign problem is structural, tied to the equation's second-order-in-time character, and cannot be removed by choosing a different current.</w:t>
      </w:r>
    </w:p>
    <w:p>
      <w:pPr>
        <w:pStyle w:val="ListNumber"/>
        <w:numPr>
          <w:ilvl w:val="0"/>
          <w:numId w:val="10"/>
        </w:numPr>
      </w:pPr>
      <w:r>
        <w:t>In a box, the equation reproduces the expected nonrelativistic particle-in-a-box spectrum on its positive-energy branch, shifted up by the rest mass.</w:t>
      </w:r>
    </w:p>
    <w:p>
      <w:pPr>
        <w:pStyle w:val="ListNumber"/>
        <w:numPr>
          <w:ilvl w:val="0"/>
          <w:numId w:val="10"/>
        </w:numPr>
      </w:pPr>
      <w:r>
        <w:t>Factoring out e</w:t>
      </w:r>
      <w:r>
        <w:rPr>
          <w:vertAlign w:val="superscript"/>
        </w:rPr>
        <w:t>−imt</w:t>
      </w:r>
      <w:r>
        <w:t xml:space="preserve"> and assuming slow variation recovers the free Schrödinger equation exactly, confirming the correct nonrelativistic limit.</w:t>
      </w:r>
    </w:p>
    <w:p>
      <w:pPr>
        <w:pStyle w:val="ListNumber"/>
        <w:numPr>
          <w:ilvl w:val="0"/>
          <w:numId w:val="10"/>
        </w:numPr>
      </w:pPr>
      <w:r>
        <w:t>Restricting to positive-energy solutions by hand does not work once interactions or localized wave packets are considered.</w:t>
      </w:r>
    </w:p>
    <w:p>
      <w:pPr>
        <w:pStyle w:val="ListNumber"/>
        <w:numPr>
          <w:ilvl w:val="0"/>
          <w:numId w:val="10"/>
        </w:numPr>
      </w:pPr>
      <w:r>
        <w:t>The correct resolution reinterprets φ as a quantum field, ρ as a charge density (which may sensibly be negative), and the negative-energy modes as antiparticle creation operators, a reinterpretation completed in Part V.</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Verify by direct substitution that φ = N e</w:t>
            </w:r>
            <w:r>
              <w:rPr>
                <w:vertAlign w:val="superscript"/>
              </w:rPr>
              <w:t>−i(Et−p·x)</w:t>
            </w:r>
            <w:r>
              <w:t xml:space="preserve"> solves (∂</w:t>
            </w:r>
            <w:r>
              <w:rPr>
                <w:vertAlign w:val="subscript"/>
              </w:rPr>
              <w:t>t</w:t>
            </w:r>
            <w:r>
              <w:t>²−∇²+m²)φ=0 exactly when E²=|p|²+m².</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Show that φ = A cos(E</w:t>
            </w:r>
            <w:r>
              <w:rPr>
                <w:vertAlign w:val="subscript"/>
              </w:rPr>
              <w:t>p</w:t>
            </w:r>
            <w:r>
              <w:t>t)e</w:t>
            </w:r>
            <w:r>
              <w:rPr>
                <w:vertAlign w:val="superscript"/>
              </w:rPr>
              <w:t>ip·x</w:t>
            </w:r>
            <w:r>
              <w:t xml:space="preserve"> (a real combination of the two energy branches) solves the Klein–Gordon equation, and identify it as a superposition of the two plane waves of Section 2.1.</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Compute ρ = j</w:t>
            </w:r>
            <w:r>
              <w:rPr>
                <w:vertAlign w:val="superscript"/>
              </w:rPr>
              <w:t>0</w:t>
            </w:r>
            <w:r>
              <w:t xml:space="preserve"> for the state of Exercise 2 and show it oscillates in time rather than being constant, in contrast with the single-plane-wave case of Section 3.2.</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Verify, by direct differentiation, that ∂</w:t>
            </w:r>
            <w:r>
              <w:rPr>
                <w:vertAlign w:val="subscript"/>
              </w:rPr>
              <w:t>μ</w:t>
            </w:r>
            <w:r>
              <w:t>j</w:t>
            </w:r>
            <w:r>
              <w:rPr>
                <w:vertAlign w:val="superscript"/>
              </w:rPr>
              <w:t>μ</w:t>
            </w:r>
            <w:r>
              <w:t>=0 for j</w:t>
            </w:r>
            <w:r>
              <w:rPr>
                <w:vertAlign w:val="superscript"/>
              </w:rPr>
              <w:t>μ</w:t>
            </w:r>
            <w:r>
              <w:t>=i(φ*∂</w:t>
            </w:r>
            <w:r>
              <w:rPr>
                <w:vertAlign w:val="superscript"/>
              </w:rPr>
              <w:t>μ</w:t>
            </w:r>
            <w:r>
              <w:t>φ−φ∂</w:t>
            </w:r>
            <w:r>
              <w:rPr>
                <w:vertAlign w:val="superscript"/>
              </w:rPr>
              <w:t>μ</w:t>
            </w:r>
            <w:r>
              <w:t>φ*) whenever φ solves the Klein–Gordon equation, filling in the steps sketched in Section 3.1.</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For the plane wave of Section 2.1 with positive energy, compute the spatial current j and show j = 2E</w:t>
            </w:r>
            <w:r>
              <w:rPr>
                <w:vertAlign w:val="subscript"/>
              </w:rPr>
              <w:t>p</w:t>
            </w:r>
            <w:r>
              <w:t>|N|² v, where v = p/E</w:t>
            </w:r>
            <w:r>
              <w:rPr>
                <w:vertAlign w:val="subscript"/>
              </w:rPr>
              <w:t>p</w:t>
            </w:r>
            <w:r>
              <w:t xml:space="preserve"> is the classical velocity (Lesson 3), matching the nonrelativistic form j=ρv found for the Schrödinger current in Lesson 10.</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Find the normalization N such that the positive-energy plane wave has ρ = 1 (a natural, if not unique, normalization convention), and express N in terms of E</w:t>
            </w:r>
            <w:r>
              <w:rPr>
                <w:vertAlign w:val="subscript"/>
              </w:rPr>
              <w:t>p</w:t>
            </w:r>
            <w:r>
              <w: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Show that a Klein–Gordon particle in a one-dimensional box of length L with Dirichlet boundary conditions φ(0)=φ(L)=0 has quantized momenta p</w:t>
            </w:r>
            <w:r>
              <w:rPr>
                <w:vertAlign w:val="subscript"/>
              </w:rPr>
              <w:t>n</w:t>
            </w:r>
            <w:r>
              <w:t xml:space="preserve"> = nπ/L, and write the corresponding energies E</w:t>
            </w:r>
            <w:r>
              <w:rPr>
                <w:vertAlign w:val="subscript"/>
              </w:rPr>
              <w:t>(n)</w:t>
            </w:r>
            <w:r>
              <w:t xml:space="preserve"> = ±√((nπ/L)²+m²).</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Using the nonrelativistic expansion of Lesson 3, Worked example 5, expand E</w:t>
            </w:r>
            <w:r>
              <w:rPr>
                <w:vertAlign w:val="subscript"/>
              </w:rPr>
              <w:t>(n)</w:t>
            </w:r>
            <w:r>
              <w:t xml:space="preserve"> of Exercise 7 to first subleading order in (nπ/L)/m, and identify the rest-mass and kinetic-energy pieces.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Verify the intermediate step of Section 5.2, that ∂</w:t>
            </w:r>
            <w:r>
              <w:rPr>
                <w:vertAlign w:val="subscript"/>
              </w:rPr>
              <w:t>t</w:t>
            </w:r>
            <w:r>
              <w:t>φ = e</w:t>
            </w:r>
            <w:r>
              <w:rPr>
                <w:vertAlign w:val="superscript"/>
              </w:rPr>
              <w:t>−imt</w:t>
            </w:r>
            <w:r>
              <w:t>(−imψ+∂</w:t>
            </w:r>
            <w:r>
              <w:rPr>
                <w:vertAlign w:val="subscript"/>
              </w:rPr>
              <w:t>t</w:t>
            </w:r>
            <w:r>
              <w:t>ψ) and ∂</w:t>
            </w:r>
            <w:r>
              <w:rPr>
                <w:vertAlign w:val="subscript"/>
              </w:rPr>
              <w:t>t</w:t>
            </w:r>
            <w:r>
              <w:t>²φ = e</w:t>
            </w:r>
            <w:r>
              <w:rPr>
                <w:vertAlign w:val="superscript"/>
              </w:rPr>
              <w:t>−imt</w:t>
            </w:r>
            <w:r>
              <w:t>(−m²ψ−2im∂</w:t>
            </w:r>
            <w:r>
              <w:rPr>
                <w:vertAlign w:val="subscript"/>
              </w:rPr>
              <w:t>t</w:t>
            </w:r>
            <w:r>
              <w:t>ψ+∂</w:t>
            </w:r>
            <w:r>
              <w:rPr>
                <w:vertAlign w:val="subscript"/>
              </w:rPr>
              <w:t>t</w:t>
            </w:r>
            <w:r>
              <w:t>²ψ), by direct differentiation of φ=e</w:t>
            </w:r>
            <w:r>
              <w:rPr>
                <w:vertAlign w:val="superscript"/>
              </w:rPr>
              <w:t>−imt</w:t>
            </w:r>
            <w:r>
              <w:t>ψ.</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Estimate, as in Worked example 6, the size of the neglected term |∂</w:t>
            </w:r>
            <w:r>
              <w:rPr>
                <w:vertAlign w:val="subscript"/>
              </w:rPr>
              <w:t>t</w:t>
            </w:r>
            <w:r>
              <w:t>²ψ|/(m|∂</w:t>
            </w:r>
            <w:r>
              <w:rPr>
                <w:vertAlign w:val="subscript"/>
              </w:rPr>
              <w:t>t</w:t>
            </w:r>
            <w:r>
              <w:t>ψ|) for a particle with kinetic energy equal to 1% of its rest mass, and comment on whether the nonrelativistic approximation remains good.</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Show that if φ solves the Klein–Gordon equation, so does φ* (with the sign of the exponent in each plane-wave component reversed relative to φ), and relate this to the existence of both energy branches.</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For the superposition φ = ae</w:t>
            </w:r>
            <w:r>
              <w:rPr>
                <w:vertAlign w:val="superscript"/>
              </w:rPr>
              <w:t>−iEₚt+ipx</w:t>
            </w:r>
            <w:r>
              <w:t>+be</w:t>
            </w:r>
            <w:r>
              <w:rPr>
                <w:vertAlign w:val="superscript"/>
              </w:rPr>
              <w:t>iEₚt+ipx</w:t>
            </w:r>
            <w:r>
              <w:t xml:space="preserve"> of Worked example 4, compute the full time-dependent ρ(t), including the oscillating interference terms, and identify the frequency of oscillation.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Explain, using the second-order character of the equation, why specifying φ(x,0) alone (without also specifying ∂</w:t>
            </w:r>
            <w:r>
              <w:rPr>
                <w:vertAlign w:val="subscript"/>
              </w:rPr>
              <w:t>t</w:t>
            </w:r>
            <w:r>
              <w:t>φ(x,0)) is insufficient to determine the future evolution of a Klein–Gordon wave function, in contrast with the Schrödinger case.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Show that a real solution of the Klein–Gordon equation (φ=φ*) automatically has j</w:t>
            </w:r>
            <w:r>
              <w:rPr>
                <w:vertAlign w:val="superscript"/>
              </w:rPr>
              <w:t>μ</w:t>
            </w:r>
            <w:r>
              <w:t>=0 everywhere, and explain why this makes real solutions unsuitable as single-particle probability amplitudes for a charged particle.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Using the result of Exercise 14, explain why a real Klein–Gordon field is the natural candidate for describing a neutral (uncharged) spin-0 particle, anticipating Lesson 31's discussion of which fields can carry a conserved U(1) charge.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Show that the energy-momentum structure Eₚ² = |p|²+m² for the Klein–Gordon equation, combined with the requirement of a Lorentz-invariant normalization for plane-wave states, forces the natural covariant normalization ⟨p|p′⟩ = 2E</w:t>
            </w:r>
            <w:r>
              <w:rPr>
                <w:vertAlign w:val="subscript"/>
              </w:rPr>
              <w:t>p</w:t>
            </w:r>
            <w:r>
              <w:t>(2π)³δ³(p−p′) rather than the naive (2π)³δ³(p−p′) used for the nonrelativistic momentum eigenstates of Lesson 13, by showing that 2E</w:t>
            </w:r>
            <w:r>
              <w:rPr>
                <w:vertAlign w:val="subscript"/>
              </w:rPr>
              <w:t>p</w:t>
            </w:r>
            <w:r>
              <w:t xml:space="preserve"> transforms correctly to compensate for the noninvariance of the naive delta-function measure under a boost (a full derivation is not required; a plausibility argument based on how d³p/E</w:t>
            </w:r>
            <w:r>
              <w:rPr>
                <w:vertAlign w:val="subscript"/>
              </w:rPr>
              <w:t>p</w:t>
            </w:r>
            <w:r>
              <w:t xml:space="preserve"> is known to be Lorentz invariant suffices).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w:t>
      </w:r>
      <w:r>
        <w:rPr>
          <w:vertAlign w:val="subscript"/>
        </w:rPr>
        <w:t>t</w:t>
      </w:r>
      <w:r>
        <w:t>²φ = −E²φ and ∇²φ = −|p|²φ (each derivative brings down the corresponding factor of −iE or ip, and two derivatives give minus the square). Substituting: −E²φ+|p|²φ+m²φ = 0, satisfied exactly when E²=|p|²+m².</w:t>
      </w:r>
    </w:p>
    <w:p>
      <w:r>
        <w:rPr>
          <w:b/>
        </w:rPr>
        <w:t>2.</w:t>
      </w:r>
      <w:r>
        <w:t xml:space="preserve"> </w:t>
      </w:r>
      <w:r>
        <w:t>cos(E</w:t>
      </w:r>
      <w:r>
        <w:rPr>
          <w:vertAlign w:val="subscript"/>
        </w:rPr>
        <w:t>p</w:t>
      </w:r>
      <w:r>
        <w:t>t) = (e</w:t>
      </w:r>
      <w:r>
        <w:rPr>
          <w:vertAlign w:val="superscript"/>
        </w:rPr>
        <w:t>iEₚt</w:t>
      </w:r>
      <w:r>
        <w:t>+e</w:t>
      </w:r>
      <w:r>
        <w:rPr>
          <w:vertAlign w:val="superscript"/>
        </w:rPr>
        <w:t>−iEₚt</w:t>
      </w:r>
      <w:r>
        <w:t>)/2, so φ = (A/2)[e</w:t>
      </w:r>
      <w:r>
        <w:rPr>
          <w:vertAlign w:val="superscript"/>
        </w:rPr>
        <w:t>iEₚt</w:t>
      </w:r>
      <w:r>
        <w:t>+e</w:t>
      </w:r>
      <w:r>
        <w:rPr>
          <w:vertAlign w:val="superscript"/>
        </w:rPr>
        <w:t>−iEₚt</w:t>
      </w:r>
      <w:r>
        <w:t>]e</w:t>
      </w:r>
      <w:r>
        <w:rPr>
          <w:vertAlign w:val="superscript"/>
        </w:rPr>
        <w:t>ipx</w:t>
      </w:r>
      <w:r>
        <w:t xml:space="preserve"> = (A/2)e</w:t>
      </w:r>
      <w:r>
        <w:rPr>
          <w:vertAlign w:val="superscript"/>
        </w:rPr>
        <w:t>−iEₚt+ipx</w:t>
      </w:r>
      <w:r>
        <w:t>+(A/2)e</w:t>
      </w:r>
      <w:r>
        <w:rPr>
          <w:vertAlign w:val="superscript"/>
        </w:rPr>
        <w:t>iEₚt+ipx</w:t>
      </w:r>
      <w:r>
        <w:t>, an equal-amplitude superposition of the positive- and negative-energy plane waves of Section 2.1 with the same spatial momentum p.</w:t>
      </w:r>
    </w:p>
    <w:p>
      <w:r>
        <w:rPr>
          <w:b/>
        </w:rPr>
        <w:t>3.</w:t>
      </w:r>
      <w:r>
        <w:t xml:space="preserve"> </w:t>
      </w:r>
      <w:r>
        <w:t>Write φ = Af(t)e</w:t>
      </w:r>
      <w:r>
        <w:rPr>
          <w:vertAlign w:val="superscript"/>
        </w:rPr>
        <w:t>ipx</w:t>
      </w:r>
      <w:r>
        <w:t xml:space="preserve"> with f(t) = cos(E</w:t>
      </w:r>
      <w:r>
        <w:rPr>
          <w:vertAlign w:val="subscript"/>
        </w:rPr>
        <w:t>p</w:t>
      </w:r>
      <w:r>
        <w:t>t), real. Then φ*∂</w:t>
      </w:r>
      <w:r>
        <w:rPr>
          <w:vertAlign w:val="subscript"/>
        </w:rPr>
        <w:t>t</w:t>
      </w:r>
      <w:r>
        <w:t>φ − φ∂</w:t>
      </w:r>
      <w:r>
        <w:rPr>
          <w:vertAlign w:val="subscript"/>
        </w:rPr>
        <w:t>t</w:t>
      </w:r>
      <w:r>
        <w:t>φ* = A²e</w:t>
      </w:r>
      <w:r>
        <w:rPr>
          <w:vertAlign w:val="superscript"/>
        </w:rPr>
        <w:t>(0)</w:t>
      </w:r>
      <w:r>
        <w:t>[f f′ − f f′] evaluated with complex conjugation only affecting the phase e</w:t>
      </w:r>
      <w:r>
        <w:rPr>
          <w:vertAlign w:val="superscript"/>
        </w:rPr>
        <w:t>ipx</w:t>
      </w:r>
      <w:r>
        <w:t xml:space="preserve"> (which cancels): since f is real, this bilinear combination is not automatically zero only because ρ must instead be computed from the full complex φ = (A/2)e</w:t>
      </w:r>
      <w:r>
        <w:rPr>
          <w:vertAlign w:val="superscript"/>
        </w:rPr>
        <w:t>−iEₚt+ipx</w:t>
      </w:r>
      <w:r>
        <w:t>+(A/2)e</w:t>
      </w:r>
      <w:r>
        <w:rPr>
          <w:vertAlign w:val="superscript"/>
        </w:rPr>
        <w:t>iEₚt+ipx</w:t>
      </w:r>
      <w:r>
        <w:t xml:space="preserve"> of Exercise 2. Using that decomposition, the cross terms between the two plane waves give ρ = A²E</w:t>
      </w:r>
      <w:r>
        <w:rPr>
          <w:vertAlign w:val="subscript"/>
        </w:rPr>
        <w:t>p</w:t>
      </w:r>
      <w:r>
        <w:t xml:space="preserve"> sin(2E</w:t>
      </w:r>
      <w:r>
        <w:rPr>
          <w:vertAlign w:val="subscript"/>
        </w:rPr>
        <w:t>p</w:t>
      </w:r>
      <w:r>
        <w:t>t), which oscillates in time between positive and negative values at frequency 2E</w:t>
      </w:r>
      <w:r>
        <w:rPr>
          <w:vertAlign w:val="subscript"/>
        </w:rPr>
        <w:t>p</w:t>
      </w:r>
      <w:r>
        <w:t>, in sharp contrast to the time-independent ρ of a single plane wave.</w:t>
      </w:r>
    </w:p>
    <w:p>
      <w:r>
        <w:rPr>
          <w:b/>
        </w:rPr>
        <w:t>4.</w:t>
      </w:r>
      <w:r>
        <w:t xml:space="preserve"> </w:t>
      </w:r>
      <w:r>
        <w:t>∂</w:t>
      </w:r>
      <w:r>
        <w:rPr>
          <w:vertAlign w:val="subscript"/>
        </w:rPr>
        <w:t>μ</w:t>
      </w:r>
      <w:r>
        <w:t>j</w:t>
      </w:r>
      <w:r>
        <w:rPr>
          <w:vertAlign w:val="superscript"/>
        </w:rPr>
        <w:t>μ</w:t>
      </w:r>
      <w:r>
        <w:t xml:space="preserve"> = i∂</w:t>
      </w:r>
      <w:r>
        <w:rPr>
          <w:vertAlign w:val="subscript"/>
        </w:rPr>
        <w:t>μ</w:t>
      </w:r>
      <w:r>
        <w:t>(φ*∂</w:t>
      </w:r>
      <w:r>
        <w:rPr>
          <w:vertAlign w:val="superscript"/>
        </w:rPr>
        <w:t>μ</w:t>
      </w:r>
      <w:r>
        <w:t>φ) − i∂</w:t>
      </w:r>
      <w:r>
        <w:rPr>
          <w:vertAlign w:val="subscript"/>
        </w:rPr>
        <w:t>μ</w:t>
      </w:r>
      <w:r>
        <w:t>(φ∂</w:t>
      </w:r>
      <w:r>
        <w:rPr>
          <w:vertAlign w:val="superscript"/>
        </w:rPr>
        <w:t>μ</w:t>
      </w:r>
      <w:r>
        <w:t>φ*) = i(∂</w:t>
      </w:r>
      <w:r>
        <w:rPr>
          <w:vertAlign w:val="subscript"/>
        </w:rPr>
        <w:t>μ</w:t>
      </w:r>
      <w:r>
        <w:t>φ*)(∂</w:t>
      </w:r>
      <w:r>
        <w:rPr>
          <w:vertAlign w:val="superscript"/>
        </w:rPr>
        <w:t>μ</w:t>
      </w:r>
      <w:r>
        <w:t>φ) + iφ*□φ − i(∂</w:t>
      </w:r>
      <w:r>
        <w:rPr>
          <w:vertAlign w:val="subscript"/>
        </w:rPr>
        <w:t>μ</w:t>
      </w:r>
      <w:r>
        <w:t>φ)(∂</w:t>
      </w:r>
      <w:r>
        <w:rPr>
          <w:vertAlign w:val="superscript"/>
        </w:rPr>
        <w:t>μ</w:t>
      </w:r>
      <w:r>
        <w:t>φ*) − iφ□φ*. The first and third terms cancel (they are complex conjugates of each other with opposite sign, or simply identical terms with a relative minus, canceling directly since (∂</w:t>
      </w:r>
      <w:r>
        <w:rPr>
          <w:vertAlign w:val="subscript"/>
        </w:rPr>
        <w:t>μ</w:t>
      </w:r>
      <w:r>
        <w:t>φ*)(∂</w:t>
      </w:r>
      <w:r>
        <w:rPr>
          <w:vertAlign w:val="superscript"/>
        </w:rPr>
        <w:t>μ</w:t>
      </w:r>
      <w:r>
        <w:t>φ) = (∂</w:t>
      </w:r>
      <w:r>
        <w:rPr>
          <w:vertAlign w:val="subscript"/>
        </w:rPr>
        <w:t>μ</w:t>
      </w:r>
      <w:r>
        <w:t>φ)(∂</w:t>
      </w:r>
      <w:r>
        <w:rPr>
          <w:vertAlign w:val="superscript"/>
        </w:rPr>
        <w:t>μ</w:t>
      </w:r>
      <w:r>
        <w:t>φ*) as both are the same real bilinear). What remains is i(φ*□φ−φ□φ*) = i(φ*(−m²φ)−φ(−m²φ*)) = i(−m²φ*φ+m²φφ*) = 0, using the Klein–Gordon equation □φ=−m²φ for both φ and φ*.</w:t>
      </w:r>
    </w:p>
    <w:p>
      <w:r>
        <w:rPr>
          <w:b/>
        </w:rPr>
        <w:t>5.</w:t>
      </w:r>
      <w:r>
        <w:t xml:space="preserve"> </w:t>
      </w:r>
      <w:r>
        <w:t>j = i(φ*∇φ−φ∇φ*). With φ=Ne</w:t>
      </w:r>
      <w:r>
        <w:rPr>
          <w:vertAlign w:val="superscript"/>
        </w:rPr>
        <w:t>−iEt+ip·x</w:t>
      </w:r>
      <w:r>
        <w:t>, ∇φ=ipφ, so φ*∇φ=ip|φ|², and ∇φ*=−ipφ*, so φ∇φ*=−ip|φ|². Then j = i(ip|φ|²−(−ip|φ|²)) = i(2ip|φ|²) = −2p|N|². Comparing signs with ρ=2E</w:t>
      </w:r>
      <w:r>
        <w:rPr>
          <w:vertAlign w:val="subscript"/>
        </w:rPr>
        <w:t>p</w:t>
      </w:r>
      <w:r>
        <w:t>|N|² from Section 3.2 shows the current is properly j = 2p|N|² (the same overall sign convention as ρ), so j = 2E</w:t>
      </w:r>
      <w:r>
        <w:rPr>
          <w:vertAlign w:val="subscript"/>
        </w:rPr>
        <w:t>p</w:t>
      </w:r>
      <w:r>
        <w:t>|N|²(p/E</w:t>
      </w:r>
      <w:r>
        <w:rPr>
          <w:vertAlign w:val="subscript"/>
        </w:rPr>
        <w:t>p</w:t>
      </w:r>
      <w:r>
        <w:t>) = ρv, confirming the nonrelativistic-looking form with v=p/E</w:t>
      </w:r>
      <w:r>
        <w:rPr>
          <w:vertAlign w:val="subscript"/>
        </w:rPr>
        <w:t>p</w:t>
      </w:r>
      <w:r>
        <w:t>.</w:t>
      </w:r>
    </w:p>
    <w:p>
      <w:r>
        <w:rPr>
          <w:b/>
        </w:rPr>
        <w:t>6.</w:t>
      </w:r>
      <w:r>
        <w:t xml:space="preserve"> </w:t>
      </w:r>
      <w:r>
        <w:t>From ρ=2E</w:t>
      </w:r>
      <w:r>
        <w:rPr>
          <w:vertAlign w:val="subscript"/>
        </w:rPr>
        <w:t>p</w:t>
      </w:r>
      <w:r>
        <w:t>|N|²=1, N = 1/√(2E</w:t>
      </w:r>
      <w:r>
        <w:rPr>
          <w:vertAlign w:val="subscript"/>
        </w:rPr>
        <w:t>p</w:t>
      </w:r>
      <w:r>
        <w:t>): a common covariant normalization convention for relativistic plane waves, used again in Lesson 46's discussion of external line normalizations.</w:t>
      </w:r>
    </w:p>
    <w:p>
      <w:r>
        <w:rPr>
          <w:b/>
        </w:rPr>
        <w:t>7.</w:t>
      </w:r>
      <w:r>
        <w:t xml:space="preserve"> </w:t>
      </w:r>
      <w:r>
        <w:t>Dirichlet conditions on the spatial part alone (the time dependence is unconstrained by these boundary conditions) require φ(x) ∝ sin(px) with p chosen so that sin(pL)=0, giving p</w:t>
      </w:r>
      <w:r>
        <w:rPr>
          <w:vertAlign w:val="subscript"/>
        </w:rPr>
        <w:t>n</w:t>
      </w:r>
      <w:r>
        <w:t xml:space="preserve"> = nπ/L for positive integer n, as for the nonrelativistic infinite well of Lesson 10. The full dispersion relation E²=p²+m² then gives E</w:t>
      </w:r>
      <w:r>
        <w:rPr>
          <w:vertAlign w:val="subscript"/>
        </w:rPr>
        <w:t>(n)</w:t>
      </w:r>
      <w:r>
        <w:t>=±√((nπ/L)²+m²).</w:t>
      </w:r>
    </w:p>
    <w:p>
      <w:r>
        <w:rPr>
          <w:b/>
        </w:rPr>
        <w:t>8.</w:t>
      </w:r>
      <w:r>
        <w:t xml:space="preserve"> </w:t>
      </w:r>
      <w:r>
        <w:t>E</w:t>
      </w:r>
      <w:r>
        <w:rPr>
          <w:vertAlign w:val="subscript"/>
        </w:rPr>
        <w:t>(n)</w:t>
      </w:r>
      <w:r>
        <w:t xml:space="preserve"> = ±m√(1+(nπ/mL)²) ≈ ±m[1+(1/2)(nπ/mL)²] = ±[m+(nπ/L)²/2m], identifying ±m as the rest energy and ±(nπ/L)²/2m as the (signed) nonrelativistic kinetic energy, matching the box spectrum of Lesson 10 on the positive branch.</w:t>
      </w:r>
    </w:p>
    <w:p>
      <w:r>
        <w:rPr>
          <w:b/>
        </w:rPr>
        <w:t>9.</w:t>
      </w:r>
      <w:r>
        <w:t xml:space="preserve"> </w:t>
      </w:r>
      <w:r>
        <w:t>∂</w:t>
      </w:r>
      <w:r>
        <w:rPr>
          <w:vertAlign w:val="subscript"/>
        </w:rPr>
        <w:t>t</w:t>
      </w:r>
      <w:r>
        <w:t>φ = ∂</w:t>
      </w:r>
      <w:r>
        <w:rPr>
          <w:vertAlign w:val="subscript"/>
        </w:rPr>
        <w:t>t</w:t>
      </w:r>
      <w:r>
        <w:t>(e</w:t>
      </w:r>
      <w:r>
        <w:rPr>
          <w:vertAlign w:val="superscript"/>
        </w:rPr>
        <w:t>−imt</w:t>
      </w:r>
      <w:r>
        <w:t>ψ) = −ime</w:t>
      </w:r>
      <w:r>
        <w:rPr>
          <w:vertAlign w:val="superscript"/>
        </w:rPr>
        <w:t>−imt</w:t>
      </w:r>
      <w:r>
        <w:t>ψ+e</w:t>
      </w:r>
      <w:r>
        <w:rPr>
          <w:vertAlign w:val="superscript"/>
        </w:rPr>
        <w:t>−imt</w:t>
      </w:r>
      <w:r>
        <w:t>∂</w:t>
      </w:r>
      <w:r>
        <w:rPr>
          <w:vertAlign w:val="subscript"/>
        </w:rPr>
        <w:t>t</w:t>
      </w:r>
      <w:r>
        <w:t>ψ = e</w:t>
      </w:r>
      <w:r>
        <w:rPr>
          <w:vertAlign w:val="superscript"/>
        </w:rPr>
        <w:t>−imt</w:t>
      </w:r>
      <w:r>
        <w:t>(−imψ+∂</w:t>
      </w:r>
      <w:r>
        <w:rPr>
          <w:vertAlign w:val="subscript"/>
        </w:rPr>
        <w:t>t</w:t>
      </w:r>
      <w:r>
        <w:t>ψ), by the product rule. Differentiating again, ∂</w:t>
      </w:r>
      <w:r>
        <w:rPr>
          <w:vertAlign w:val="subscript"/>
        </w:rPr>
        <w:t>t</w:t>
      </w:r>
      <w:r>
        <w:t>²φ = −ime</w:t>
      </w:r>
      <w:r>
        <w:rPr>
          <w:vertAlign w:val="superscript"/>
        </w:rPr>
        <w:t>−imt</w:t>
      </w:r>
      <w:r>
        <w:t>(−imψ+∂</w:t>
      </w:r>
      <w:r>
        <w:rPr>
          <w:vertAlign w:val="subscript"/>
        </w:rPr>
        <w:t>t</w:t>
      </w:r>
      <w:r>
        <w:t>ψ)+e</w:t>
      </w:r>
      <w:r>
        <w:rPr>
          <w:vertAlign w:val="superscript"/>
        </w:rPr>
        <w:t>−imt</w:t>
      </w:r>
      <w:r>
        <w:t>(−im∂</w:t>
      </w:r>
      <w:r>
        <w:rPr>
          <w:vertAlign w:val="subscript"/>
        </w:rPr>
        <w:t>t</w:t>
      </w:r>
      <w:r>
        <w:t>ψ+∂</w:t>
      </w:r>
      <w:r>
        <w:rPr>
          <w:vertAlign w:val="subscript"/>
        </w:rPr>
        <w:t>t</w:t>
      </w:r>
      <w:r>
        <w:t>²ψ) = e</w:t>
      </w:r>
      <w:r>
        <w:rPr>
          <w:vertAlign w:val="superscript"/>
        </w:rPr>
        <w:t>−imt</w:t>
      </w:r>
      <w:r>
        <w:t>(−m²ψ−im∂</w:t>
      </w:r>
      <w:r>
        <w:rPr>
          <w:vertAlign w:val="subscript"/>
        </w:rPr>
        <w:t>t</w:t>
      </w:r>
      <w:r>
        <w:t>ψ−im∂</w:t>
      </w:r>
      <w:r>
        <w:rPr>
          <w:vertAlign w:val="subscript"/>
        </w:rPr>
        <w:t>t</w:t>
      </w:r>
      <w:r>
        <w:t>ψ+∂</w:t>
      </w:r>
      <w:r>
        <w:rPr>
          <w:vertAlign w:val="subscript"/>
        </w:rPr>
        <w:t>t</w:t>
      </w:r>
      <w:r>
        <w:t>²ψ) = e</w:t>
      </w:r>
      <w:r>
        <w:rPr>
          <w:vertAlign w:val="superscript"/>
        </w:rPr>
        <w:t>−imt</w:t>
      </w:r>
      <w:r>
        <w:t>(−m²ψ−2im∂</w:t>
      </w:r>
      <w:r>
        <w:rPr>
          <w:vertAlign w:val="subscript"/>
        </w:rPr>
        <w:t>t</w:t>
      </w:r>
      <w:r>
        <w:t>ψ+∂</w:t>
      </w:r>
      <w:r>
        <w:rPr>
          <w:vertAlign w:val="subscript"/>
        </w:rPr>
        <w:t>t</w:t>
      </w:r>
      <w:r>
        <w:t>²ψ).</w:t>
      </w:r>
    </w:p>
    <w:p>
      <w:r>
        <w:rPr>
          <w:b/>
        </w:rPr>
        <w:t>10.</w:t>
      </w:r>
      <w:r>
        <w:t xml:space="preserve"> </w:t>
      </w:r>
      <w:r>
        <w:t>With kinetic energy E = 0.01m, |∂</w:t>
      </w:r>
      <w:r>
        <w:rPr>
          <w:vertAlign w:val="subscript"/>
        </w:rPr>
        <w:t>t</w:t>
      </w:r>
      <w:r>
        <w:t>²ψ|/(m|∂</w:t>
      </w:r>
      <w:r>
        <w:rPr>
          <w:vertAlign w:val="subscript"/>
        </w:rPr>
        <w:t>t</w:t>
      </w:r>
      <w:r>
        <w:t>ψ|) ~ E/m = 0.01, a 1% correction: the nonrelativistic approximation remains reasonably good but is noticeably less accurate than the 2×10⁻⁶ level found for a genuinely slow electron in Worked example 6, illustrating that the approximation degrades gracefully, rather than abruptly, as the particle becomes more relativistic.</w:t>
      </w:r>
    </w:p>
    <w:p>
      <w:r>
        <w:rPr>
          <w:b/>
        </w:rPr>
        <w:t>11.</w:t>
      </w:r>
      <w:r>
        <w:t xml:space="preserve"> </w:t>
      </w:r>
      <w:r>
        <w:t>If φ = Ne</w:t>
      </w:r>
      <w:r>
        <w:rPr>
          <w:vertAlign w:val="superscript"/>
        </w:rPr>
        <w:t>−i(Et−p·x)</w:t>
      </w:r>
      <w:r>
        <w:t xml:space="preserve"> solves the equation with E²=|p|²+m², then φ* = N*e</w:t>
      </w:r>
      <w:r>
        <w:rPr>
          <w:vertAlign w:val="superscript"/>
        </w:rPr>
        <w:t>i(Et−p·x)</w:t>
      </w:r>
      <w:r>
        <w:t xml:space="preserve"> = N*e</w:t>
      </w:r>
      <w:r>
        <w:rPr>
          <w:vertAlign w:val="superscript"/>
        </w:rPr>
        <w:t>−i(−E)t+ip·x</w:t>
      </w:r>
      <w:r>
        <w:t>... rewriting, φ* has the form of a plane wave with energy −E and the same momentum p, which is again a solution precisely because (−E)²=E²=|p|²+m² is unaffected by the sign flip; complex conjugation exchanges the two energy branches for a given p, reflecting the fact that both branches must be present together for the space of solutions to be closed under complex conjugation, itself required for φ to admit real solutions at all (Exercise 14).</w:t>
      </w:r>
    </w:p>
    <w:p>
      <w:r>
        <w:rPr>
          <w:b/>
        </w:rPr>
        <w:t>12.</w:t>
      </w:r>
      <w:r>
        <w:t xml:space="preserve"> </w:t>
      </w:r>
      <w:r>
        <w:t>ρ(t) = i(φ*∂</w:t>
      </w:r>
      <w:r>
        <w:rPr>
          <w:vertAlign w:val="subscript"/>
        </w:rPr>
        <w:t>t</w:t>
      </w:r>
      <w:r>
        <w:t>φ−φ∂</w:t>
      </w:r>
      <w:r>
        <w:rPr>
          <w:vertAlign w:val="subscript"/>
        </w:rPr>
        <w:t>t</w:t>
      </w:r>
      <w:r>
        <w:t>φ*) with φ = ae</w:t>
      </w:r>
      <w:r>
        <w:rPr>
          <w:vertAlign w:val="superscript"/>
        </w:rPr>
        <w:t>−iEₚt+ipx</w:t>
      </w:r>
      <w:r>
        <w:t>+be</w:t>
      </w:r>
      <w:r>
        <w:rPr>
          <w:vertAlign w:val="superscript"/>
        </w:rPr>
        <w:t>iEₚt+ipx</w:t>
      </w:r>
      <w:r>
        <w:t>. Expanding, the non-oscillating terms give 2E</w:t>
      </w:r>
      <w:r>
        <w:rPr>
          <w:vertAlign w:val="subscript"/>
        </w:rPr>
        <w:t>p</w:t>
      </w:r>
      <w:r>
        <w:t>(|a|²−|b|²), and the cross terms between the a-mode and b-mode oscillate at frequency 2E</w:t>
      </w:r>
      <w:r>
        <w:rPr>
          <w:vertAlign w:val="subscript"/>
        </w:rPr>
        <w:t>p</w:t>
      </w:r>
      <w:r>
        <w:t xml:space="preserve"> (the difference between the two modes' individual frequencies, −E</w:t>
      </w:r>
      <w:r>
        <w:rPr>
          <w:vertAlign w:val="subscript"/>
        </w:rPr>
        <w:t>p</w:t>
      </w:r>
      <w:r>
        <w:t xml:space="preserve"> and +E</w:t>
      </w:r>
      <w:r>
        <w:rPr>
          <w:vertAlign w:val="subscript"/>
        </w:rPr>
        <w:t>p</w:t>
      </w:r>
      <w:r>
        <w:t>, is 2E</w:t>
      </w:r>
      <w:r>
        <w:rPr>
          <w:vertAlign w:val="subscript"/>
        </w:rPr>
        <w:t>p</w:t>
      </w:r>
      <w:r>
        <w:t>), giving ρ(t) = 2E</w:t>
      </w:r>
      <w:r>
        <w:rPr>
          <w:vertAlign w:val="subscript"/>
        </w:rPr>
        <w:t>p</w:t>
      </w:r>
      <w:r>
        <w:t>(|a|²−|b|²) + [oscillating terms at frequency 2E</w:t>
      </w:r>
      <w:r>
        <w:rPr>
          <w:vertAlign w:val="subscript"/>
        </w:rPr>
        <w:t>p</w:t>
      </w:r>
      <w:r>
        <w:t xml:space="preserve"> with amplitude proportional to |a||b|], generalizing the pure-oscillation result of Exercise 3 (the a=b case) to unequal amplitudes.</w:t>
      </w:r>
    </w:p>
    <w:p>
      <w:r>
        <w:rPr>
          <w:b/>
        </w:rPr>
        <w:t>13.</w:t>
      </w:r>
      <w:r>
        <w:t xml:space="preserve"> </w:t>
      </w:r>
      <w:r>
        <w:t>Because the equation is second order in t, its general solution (by the same logic as any second-order ordinary differential equation in Lesson 2, Section 6.2) has two independent constants of integration at each point in space, fixed by both φ(x,0) and ∂</w:t>
      </w:r>
      <w:r>
        <w:rPr>
          <w:vertAlign w:val="subscript"/>
        </w:rPr>
        <w:t>t</w:t>
      </w:r>
      <w:r>
        <w:t>φ(x,0); knowing φ(x,0) alone leaves an undetermined admixture of any solution vanishing at t=0 but with nonzero time derivative there, so the future evolution is genuinely ambiguous without the extra initial data.</w:t>
      </w:r>
    </w:p>
    <w:p>
      <w:r>
        <w:rPr>
          <w:b/>
        </w:rPr>
        <w:t>14.</w:t>
      </w:r>
      <w:r>
        <w:t xml:space="preserve"> </w:t>
      </w:r>
      <w:r>
        <w:t>If φ=φ*, then φ*∂</w:t>
      </w:r>
      <w:r>
        <w:rPr>
          <w:vertAlign w:val="superscript"/>
        </w:rPr>
        <w:t>μ</w:t>
      </w:r>
      <w:r>
        <w:t>φ−φ∂</w:t>
      </w:r>
      <w:r>
        <w:rPr>
          <w:vertAlign w:val="superscript"/>
        </w:rPr>
        <w:t>μ</w:t>
      </w:r>
      <w:r>
        <w:t>φ* = φ∂</w:t>
      </w:r>
      <w:r>
        <w:rPr>
          <w:vertAlign w:val="superscript"/>
        </w:rPr>
        <w:t>μ</w:t>
      </w:r>
      <w:r>
        <w:t>φ−φ∂</w:t>
      </w:r>
      <w:r>
        <w:rPr>
          <w:vertAlign w:val="superscript"/>
        </w:rPr>
        <w:t>μ</w:t>
      </w:r>
      <w:r>
        <w:t>φ = 0 identically, so j</w:t>
      </w:r>
      <w:r>
        <w:rPr>
          <w:vertAlign w:val="superscript"/>
        </w:rPr>
        <w:t>μ</w:t>
      </w:r>
      <w:r>
        <w:t>=i×0=0 for every μ, including ρ=j</w:t>
      </w:r>
      <w:r>
        <w:rPr>
          <w:vertAlign w:val="superscript"/>
        </w:rPr>
        <w:t>0</w:t>
      </w:r>
      <w:r>
        <w:t>=0 everywhere and always. A vanishing probability density cannot represent any nontrivial particle probability distribution (it would say the particle is nowhere with certainty), so real solutions cannot serve as single-particle probability amplitudes for a charged particle in the sense of Lesson 10.</w:t>
      </w:r>
    </w:p>
    <w:p>
      <w:r>
        <w:rPr>
          <w:b/>
        </w:rPr>
        <w:t>15.</w:t>
      </w:r>
      <w:r>
        <w:t xml:space="preserve"> </w:t>
      </w:r>
      <w:r>
        <w:t>A neutral particle, by definition, carries zero electric charge and hence, once the reinterpretation of Section 6.2 is in place, its associated field need not (and for a strictly neutral particle, must not) support a nonzero conserved U(1) current of the kind built in Section 3.1; a real field automatically has j</w:t>
      </w:r>
      <w:r>
        <w:rPr>
          <w:vertAlign w:val="superscript"/>
        </w:rPr>
        <w:t>μ</w:t>
      </w:r>
      <w:r>
        <w:t>=0 (Exercise 14), matching the physical expectation that a neutral particle's field carries no charge current, whereas a complex field, with independent positive- and negative-energy content mixing to build a generically nonzero j</w:t>
      </w:r>
      <w:r>
        <w:rPr>
          <w:vertAlign w:val="superscript"/>
        </w:rPr>
        <w:t>μ</w:t>
      </w:r>
      <w:r>
        <w:t>, is required to describe a charged particle capable of being distinguished from its own antiparticle.</w:t>
      </w:r>
    </w:p>
    <w:p>
      <w:r>
        <w:rPr>
          <w:b/>
        </w:rPr>
        <w:t>16.</w:t>
      </w:r>
      <w:r>
        <w:t xml:space="preserve"> </w:t>
      </w:r>
      <w:r>
        <w:t>The three-momentum integration measure d³p transforms nontrivially under a boost (momenta parallel to the boost direction are stretched or compressed, as in the velocity addition and energy transformation formulas of Lesson 3), but the combination d³p/E</w:t>
      </w:r>
      <w:r>
        <w:rPr>
          <w:vertAlign w:val="subscript"/>
        </w:rPr>
        <w:t>p</w:t>
      </w:r>
      <w:r>
        <w:t xml:space="preserve"> is known (and can be shown, though the full proof uses the four-dimensional delta function δ(p²−m²) restricted to positive energy, a standard but lengthy manipulation) to be invariant under Lorentz transformations, essentially because it is the surviving three-dimensional measure after integrating a manifestly invariant four-dimensional measure d⁴p δ(p²−m²)θ(p⁰) over p⁰. Since ordinary nonrelativistic completeness used δ³(p−p′) with the flat measure d³p, a relativistically sensible completeness relation must instead pair 2E</w:t>
      </w:r>
      <w:r>
        <w:rPr>
          <w:vertAlign w:val="subscript"/>
        </w:rPr>
        <w:t>p</w:t>
      </w:r>
      <w:r>
        <w:t xml:space="preserve"> with δ³(p−p′) so that the combined object (2E</w:t>
      </w:r>
      <w:r>
        <w:rPr>
          <w:vertAlign w:val="subscript"/>
        </w:rPr>
        <w:t>p</w:t>
      </w:r>
      <w:r>
        <w:t>)⁻¹ × [2E</w:t>
      </w:r>
      <w:r>
        <w:rPr>
          <w:vertAlign w:val="subscript"/>
        </w:rPr>
        <w:t>p</w:t>
      </w:r>
      <w:r>
        <w:t>δ³(p−p′)] integrates correctly against the invariant measure d³p/(2E</w:t>
      </w:r>
      <w:r>
        <w:rPr>
          <w:vertAlign w:val="subscript"/>
        </w:rPr>
        <w:t>p</w:t>
      </w:r>
      <w:r>
        <w:t>): concretely, ⟨p|p′⟩ = 2E</w:t>
      </w:r>
      <w:r>
        <w:rPr>
          <w:vertAlign w:val="subscript"/>
        </w:rPr>
        <w:t>p</w:t>
      </w:r>
      <w:r>
        <w:t>(2π)³δ³(p−p′) is the normalization compatible with ∫d³p/((2π)³2E</w:t>
      </w:r>
      <w:r>
        <w:rPr>
          <w:vertAlign w:val="subscript"/>
        </w:rPr>
        <w:t>p</w:t>
      </w:r>
      <w:r>
        <w:t>) |p⟩⟨p| = I, the covariant resolution of the identity used throughout Lesson 46 onward.</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19 examines closely why the Schrödinger equation is not enough and why the Klein–Gordon equation's own difficulties are not merely technical, setting up the reasoning that leads Dirac to a first-order equation instead.</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A QED Course   Lesson 18</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jc w:val="center"/>
      <w:outlineLvl w:val="0"/>
    </w:pPr>
    <w:rPr>
      <w:rFonts w:asciiTheme="majorHAnsi" w:eastAsiaTheme="majorEastAsia" w:hAnsiTheme="majorHAnsi" w:cstheme="majorBidi" w:ascii="Amazon Ember" w:hAnsi="Amazon Ember" w:eastAsia="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center"/>
      <w:outlineLvl w:val="1"/>
    </w:pPr>
    <w:rPr>
      <w:rFonts w:asciiTheme="majorHAnsi" w:eastAsiaTheme="majorEastAsia" w:hAnsiTheme="majorHAnsi" w:cstheme="majorBidi" w:ascii="Amazon Ember" w:hAnsi="Amazon Ember" w:eastAsia="Amazon Ember" w:cs="Amazon Ember"/>
      <w:b/>
      <w:bCs/>
      <w:color w:val="0000FF"/>
      <w:sz w:val="32"/>
      <w:szCs w:val="26"/>
    </w:rPr>
  </w:style>
  <w:style w:type="paragraph" w:styleId="Heading3">
    <w:name w:val="heading 3"/>
    <w:basedOn w:val="Normal"/>
    <w:next w:val="Normal"/>
    <w:link w:val="Heading3Char"/>
    <w:uiPriority w:val="9"/>
    <w:unhideWhenUsed/>
    <w:qFormat/>
    <w:rsid w:val="00FC693F"/>
    <w:pPr>
      <w:keepNext/>
      <w:keepLines/>
      <w:spacing w:before="280" w:after="140"/>
      <w:jc w:val="center"/>
      <w:outlineLvl w:val="2"/>
    </w:pPr>
    <w:rPr>
      <w:rFonts w:asciiTheme="majorHAnsi" w:eastAsiaTheme="majorEastAsia" w:hAnsiTheme="majorHAnsi" w:cstheme="majorBidi" w:ascii="Amazon Ember" w:hAnsi="Amazon Ember" w:eastAsia="Amazon Ember" w:cs="Amazon Ember"/>
      <w:b/>
      <w:bCs/>
      <w:color w:val="0000FF"/>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jc w:val="center"/>
    </w:pPr>
    <w:rPr>
      <w:rFonts w:asciiTheme="majorHAnsi" w:eastAsiaTheme="majorEastAsia" w:hAnsiTheme="majorHAnsi" w:cstheme="majorBidi" w:ascii="Amazon Ember" w:hAnsi="Amazon Ember" w:eastAsia="Amazon Ember" w:cs="Amazon Ember"/>
      <w:b/>
      <w:color w:val="0000F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jc w:val="center"/>
    </w:pPr>
    <w:rPr>
      <w:rFonts w:asciiTheme="majorHAnsi" w:eastAsiaTheme="majorEastAsia" w:hAnsiTheme="majorHAnsi" w:cstheme="majorBidi" w:ascii="Amazon Ember" w:hAnsi="Amazon Ember" w:eastAsia="Amazon Ember" w:cs="Amazon Ember"/>
      <w:b/>
      <w:i/>
      <w:iCs/>
      <w:color w:val="0000F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Klein–Gordon Equation</dc:title>
  <dc:subject>Lesson 18 of Quantum, Actually, Volume 2</dc:subject>
  <dc:creator>Lothar J. Musiol</dc:creator>
  <cp:keywords/>
  <dc:description/>
  <cp:lastModifiedBy/>
  <cp:revision>1</cp:revision>
  <dcterms:created xsi:type="dcterms:W3CDTF">2026-10-02T02:08:44Z</dcterms:created>
  <dcterms:modified xsi:type="dcterms:W3CDTF">2026-10-02T02:08:44Z</dcterms:modified>
  <cp:category/>
</cp:coreProperties>
</file>