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Antiparticles</w:t>
      </w:r>
    </w:p>
    <w:p>
      <w:pPr>
        <w:pStyle w:val="Subtitle"/>
        <w:jc w:val="center"/>
      </w:pPr>
      <w:r>
        <w:t>Lesson 23 of Quantum, Actually, Volume 2: A QED Course</w:t>
      </w:r>
    </w:p>
    <w:p>
      <w:pPr>
        <w:jc w:val="center"/>
      </w:pPr>
      <w:r>
        <w:t>Lothar J. Musiol</w:t>
      </w:r>
    </w:p>
    <w:p>
      <w:r>
        <w:br/>
      </w:r>
    </w:p>
    <w:p>
      <w:pPr>
        <w:jc w:val="center"/>
      </w:pPr>
      <w:r>
        <w:rPr>
          <w:b/>
          <w:sz w:val="26"/>
        </w:rPr>
        <w:t>Hole theory, the reinterpretation of the negative-energy solutions, the prediction of the positron, and charge conjugation</w:t>
      </w:r>
    </w:p>
    <w:p>
      <w:r>
        <w:br/>
        <w:br/>
      </w:r>
    </w:p>
    <w:p>
      <w:pPr>
        <w:jc w:val="center"/>
      </w:pPr>
      <w:r>
        <w:t>First edition, 2026</w:t>
      </w:r>
    </w:p>
    <w:p>
      <w:r>
        <w:br w:type="page"/>
      </w:r>
    </w:p>
    <w:p>
      <w:pPr>
        <w:pStyle w:val="Heading2"/>
      </w:pPr>
      <w:r>
        <w:t>How to use this lesson</w:t>
      </w:r>
    </w:p>
    <w:p>
      <w:r>
        <w:t>Lesson 20 constructed the Dirac equation and found, alongside the wanted positive-energy solutions u(p)e</w:t>
      </w:r>
      <w:r>
        <w:rPr>
          <w:vertAlign w:val="superscript"/>
        </w:rPr>
        <w:t>−ip·x</w:t>
      </w:r>
      <w:r>
        <w:t>, an equal population of negative-energy solutions v(p)e</w:t>
      </w:r>
      <w:r>
        <w:rPr>
          <w:vertAlign w:val="superscript"/>
        </w:rPr>
        <w:t>+ip·x</w:t>
      </w:r>
      <w:r>
        <w:t>, the same troubling branch already met for the Klein–Gordon equation in Lesson 18.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36, is what allows Lesson 56's electron-positron annihilation and Lesson 58's pair production to be computed using the same v(p) spinors constructed back in Lesson 20, with no new mathematics required, only a new reading of what they mean. Expect seven to nine focused hours.</w:t>
      </w:r>
    </w:p>
    <w:p>
      <w:pPr>
        <w:pStyle w:val="Heading3"/>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w:t>
      </w:r>
      <w:r>
        <w:rPr>
          <w:vertAlign w:val="superscript"/>
        </w:rPr>
        <w:t>+ip·x</w:t>
      </w:r>
      <w:r>
        <w:t>.</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19, not an ad hoc patch.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w:t>
            </w:r>
            <w:r>
              <w:rPr>
                <w:vertAlign w:val="subscript"/>
              </w:rPr>
              <w:t>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w:t>
            </w:r>
            <w:r>
              <w:rPr>
                <w:vertAlign w:val="subscript"/>
              </w:rPr>
              <w:t>s</w:t>
            </w:r>
            <w:r>
              <w:t>(p)</w:t>
            </w:r>
          </w:p>
        </w:tc>
        <w:tc>
          <w:tcPr>
            <w:tcW w:type="dxa" w:w="7632"/>
            <w:vAlign w:val="center"/>
            <w:shd w:fill="EAF2F8"/>
            <w:tcMar>
              <w:top w:w="100" w:type="dxa"/>
              <w:start w:w="100" w:type="dxa"/>
              <w:bottom w:w="100" w:type="dxa"/>
              <w:end w:w="100" w:type="dxa"/>
            </w:tcMar>
          </w:tcPr>
          <w:p>
            <w:r>
              <w:t>Negative-energy spinor of Lesson 20,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w:t>
            </w:r>
            <w:r>
              <w:rPr>
                <w:vertAlign w:val="superscript"/>
              </w:rPr>
              <w:t>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44)</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36</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Negative-energy solutions are reinterpreted as positive-energy antiparticles travelling forward in time: the positron.</w:t>
            </w:r>
          </w:p>
          <w:p>
            <w:pPr>
              <w:spacing w:after="60"/>
            </w:pPr>
            <w:r>
              <w:t>This is Prologue 5's 'electron running backwards in time' made exact; it is why one diagram describes pair creation, annihilation and scattering.</w:t>
            </w:r>
          </w:p>
        </w:tc>
      </w:tr>
    </w:tbl>
    <w:p>
      <w:pPr>
        <w:spacing w:after="80"/>
      </w:pPr>
    </w:p>
    <w:p>
      <w:pPr>
        <w:pStyle w:val="Heading2"/>
      </w:pPr>
      <w:r>
        <w:t>1 The problem, restated precisely</w:t>
      </w:r>
    </w:p>
    <w:p>
      <w:pPr>
        <w:pStyle w:val="Heading3"/>
      </w:pPr>
      <w:r>
        <w:t>1.1 Why a first-order equation did not fix it</w:t>
      </w:r>
    </w:p>
    <w:p>
      <w:r>
        <w:t>Lesson 19 promised that a first-order equation would produce a positive-definite probability current (confirmed directly in Lesson 24), resolving the specific difficulty of Lesson 18. It never promised to remove the negative-energy solutions themselves; Lesson 20, Section 8.1, flagged this explicitly. The plane-wave analysis of Lesson 20, Sections 5 and 6, found negative-energy solutions present at every momentum, as for the Klein–Gordon equation, and the physical catastrophe described in Lesson 18, Section 2.2, an electron radiating photons while cascading through ever more negative energies with no lower bound, applies to the Dirac equation exactly as stated there, unless something new is added.</w:t>
      </w:r>
    </w:p>
    <w:p>
      <w:pPr>
        <w:pStyle w:val="Heading3"/>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18, Section 6.2, already showed cannot be done consistently once interactions are present, since positive and negative energy states mix).</w:t>
      </w:r>
    </w:p>
    <w:p>
      <w:pPr>
        <w:pStyle w:val="Heading2"/>
      </w:pPr>
      <w:r>
        <w:t>2 Dirac's hole theory</w:t>
      </w:r>
    </w:p>
    <w:p>
      <w:pPr>
        <w:pStyle w:val="Heading3"/>
      </w:pPr>
      <w:r>
        <w:t>2.1 The filled sea</w:t>
      </w:r>
    </w:p>
    <w:p>
      <w:r>
        <w:t>Dirac's original proposal invokes the Pauli exclusion principle of Lesson 17: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3"/>
      </w:pPr>
      <w:r>
        <w:t>2.2 The hole as a positive particle</w:t>
      </w:r>
    </w:p>
    <w:p>
      <w:r>
        <w:t>If a photon of sufficient energy (at least 2m, as Lesson 58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w:t>
      </w:r>
      <w:r>
        <w:rPr>
          <w:vertAlign w:val="subscript"/>
        </w:rPr>
        <w:t>p</w:t>
      </w:r>
      <w:r>
        <w:t xml:space="preserve"> and charge −e (using q=−e for the electron) leaves a net change of +E</w:t>
      </w:r>
      <w:r>
        <w:rPr>
          <w:vertAlign w:val="subscript"/>
        </w:rPr>
        <w:t>p</w:t>
      </w:r>
      <w:r>
        <w:t xml:space="preserve"> in energy and +e in charge relative to the filled sea, exactly the signature of a genuine positive-energy particle of charge +e.</w:t>
      </w:r>
    </w:p>
    <w:p>
      <w:r>
        <w:rPr>
          <w:b/>
          <w:i/>
        </w:rP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3"/>
      </w:pPr>
      <w:r>
        <w:t>2.3 Difficulties with hole theory</w:t>
      </w:r>
    </w:p>
    <w:p>
      <w:r>
        <w:t>Hole theory works for electrons (fermions, subject to the exclusion principle that makes the filled sea meaningful) but has no natural analogue for bosons, whose particles freely accumulate in the same state (Lesson 17, Section 5.3) rather than being excluded from occupied ones; yet bosons, such as the charged pion, also have antiparticles, and the Klein–Gordon equation of Lesson 18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3"/>
      </w:pPr>
      <w:r>
        <w:t>3.1 A cleaner route</w:t>
      </w:r>
    </w:p>
    <w:p>
      <w:r>
        <w:t>A more general and more widely applicable resolution, valid for both fermions and bosons and requiring no infinite sea, reinterprets the mathematics directly. Consider the negative-energy solution ψ = v(p) e</w:t>
      </w:r>
      <w:r>
        <w:rPr>
          <w:vertAlign w:val="superscript"/>
        </w:rPr>
        <w:t>+i(Eₚt−p·x)</w:t>
      </w:r>
      <w:r>
        <w:t>, an oscillation of the form e</w:t>
      </w:r>
      <w:r>
        <w:rPr>
          <w:vertAlign w:val="superscript"/>
        </w:rPr>
        <w:t>+iEₚt</w:t>
      </w:r>
      <w:r>
        <w:t xml:space="preserve"> at fixed E</w:t>
      </w:r>
      <w:r>
        <w:rPr>
          <w:vertAlign w:val="subscript"/>
        </w:rPr>
        <w:t>p</w:t>
      </w:r>
      <w:r>
        <w:t>&gt;0. Writing the exponent as e</w:t>
      </w:r>
      <w:r>
        <w:rPr>
          <w:vertAlign w:val="superscript"/>
        </w:rPr>
        <w:t>+iEₚt−ip·x</w:t>
      </w:r>
      <w:r>
        <w:t xml:space="preserve"> = e</w:t>
      </w:r>
      <w:r>
        <w:rPr>
          <w:vertAlign w:val="superscript"/>
        </w:rPr>
        <w:t>−i(−Eₚ)t−i p·x</w:t>
      </w:r>
      <w:r>
        <w:t>, this matches the plane-wave convention e</w:t>
      </w:r>
      <w:r>
        <w:rPr>
          <w:vertAlign w:val="superscript"/>
        </w:rPr>
        <w:t>−i(Et−p′·x)</w:t>
      </w:r>
      <w:r>
        <w:t xml:space="preserve"> of Lesson 4, Section 6.2, with energy label E=−E</w:t>
      </w:r>
      <w:r>
        <w:rPr>
          <w:vertAlign w:val="subscript"/>
        </w:rPr>
        <w:t>p</w:t>
      </w:r>
      <w:r>
        <w:t xml:space="preserve"> and momentum label p′=−p: the naive reading of this solution is a state of energy −E</w:t>
      </w:r>
      <w:r>
        <w:rPr>
          <w:vertAlign w:val="subscript"/>
        </w:rPr>
        <w:t>p</w:t>
      </w:r>
      <w:r>
        <w:t xml:space="preserve"> and momentum −p.</w:t>
      </w:r>
    </w:p>
    <w:p>
      <w:pPr>
        <w:pStyle w:val="Heading3"/>
      </w:pPr>
      <w:r>
        <w:t>3.2 The reading</w:t>
      </w:r>
    </w:p>
    <w:p>
      <w:r>
        <w:t>Rather than reading this as "a particle of energy −E</w:t>
      </w:r>
      <w:r>
        <w:rPr>
          <w:vertAlign w:val="subscript"/>
        </w:rPr>
        <w:t>p</w:t>
      </w:r>
      <w:r>
        <w:t xml:space="preserve"> and momentum −p," read it as describing a particle of energy +E</w:t>
      </w:r>
      <w:r>
        <w:rPr>
          <w:vertAlign w:val="subscript"/>
        </w:rPr>
        <w:t>p</w:t>
      </w:r>
      <w:r>
        <w:t xml:space="preserve"> and momentum +p moving backward in time, or, entirely equivalently and far more usefully, as an antiparticle of energy +E</w:t>
      </w:r>
      <w:r>
        <w:rPr>
          <w:vertAlign w:val="subscript"/>
        </w:rPr>
        <w:t>p</w:t>
      </w:r>
      <w:r>
        <w:t xml:space="preserve">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m:t>
          </m:r>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begChr m:val="["/>
              <m:endChr m:val="]"/>
            </m:dPr>
            <m:e>
              <m:r>
                <m:t xml:space="preserve">negative-energy</m:t>
              </m:r>
              <m:r>
                <m:t xml:space="preserve"> </m:t>
              </m:r>
              <m:r>
                <m:t xml:space="preserve">electron</m:t>
              </m:r>
              <m:r>
                <m:t xml:space="preserve">,</m:t>
              </m:r>
              <m:r>
                <m:t xml:space="preserve">energy</m:t>
              </m:r>
              <m:r>
                <m:t xml:space="preserve">−</m:t>
              </m:r>
              <m:sSub>
                <m:e>
                  <m:r>
                    <m:t xml:space="preserve">E</m:t>
                  </m:r>
                </m:e>
                <m:sub>
                  <m:r>
                    <m:t xml:space="preserve">p</m:t>
                  </m:r>
                </m:sub>
              </m:sSub>
            </m:e>
          </m:d>
          <m:r>
            <m:t xml:space="preserve"> </m:t>
          </m:r>
          <m:r>
            <m:t xml:space="preserve">≡</m:t>
          </m:r>
          <m:r>
            <m:t xml:space="preserve"> </m:t>
          </m:r>
          <m:r>
            <m:t xml:space="preserve">v</m:t>
          </m:r>
          <m:d>
            <m:dPr/>
            <m:e>
              <m:r>
                <m:t xml:space="preserve">p</m:t>
              </m:r>
            </m:e>
          </m:d>
          <m:r>
            <m:t xml:space="preserve"> </m:t>
          </m:r>
          <m:d>
            <m:dPr>
              <m:begChr m:val="["/>
              <m:endChr m:val="]"/>
            </m:dPr>
            <m:e>
              <m:r>
                <m:t xml:space="preserve">positive-energy</m:t>
              </m:r>
              <m:r>
                <m:t xml:space="preserve"> </m:t>
              </m:r>
              <m:r>
                <m:t xml:space="preserve">positron</m:t>
              </m:r>
              <m:r>
                <m:t xml:space="preserve">,</m:t>
              </m:r>
              <m:r>
                <m:t xml:space="preserve">energy</m:t>
              </m:r>
              <m:r>
                <m:t xml:space="preserve">+</m:t>
              </m:r>
              <m:sSub>
                <m:e>
                  <m:r>
                    <m:t xml:space="preserve">E</m:t>
                  </m:r>
                </m:e>
                <m:sub>
                  <m:r>
                    <m:t xml:space="preserve">p</m:t>
                  </m:r>
                </m:sub>
              </m:sSub>
              <m:r>
                <m:t xml:space="preserve">,</m:t>
              </m:r>
              <m:r>
                <m:t xml:space="preserve">opposite</m:t>
              </m:r>
              <m:r>
                <m:t xml:space="preserve"> </m:t>
              </m:r>
              <m:r>
                <m:t xml:space="preserve">charge</m:t>
              </m:r>
            </m:e>
          </m:d>
        </m:oMath>
      </m:oMathPara>
    </w:p>
    <w:p>
      <w:r>
        <w:rPr>
          <w:b/>
          <w:i/>
        </w:rP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56's annihilation and Lesson 58's pair production diagrams to be drawn and computed using ordinary energy-momentum conservation among only positive-energy particles, a genuine and repeatedly tested physical prediction, not a bookkeeping convention.</w:t>
      </w:r>
    </w:p>
    <w:p>
      <w:pPr>
        <w:pStyle w:val="Heading3"/>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44), with identical mass, identical spin-1/2, and, as later precision tests confirm (Lesson 79), identical magnitude of every other property, such as the magnetic moment up to the expected sign flip tied to the opposite charge.</w:t>
      </w:r>
    </w:p>
    <w:p>
      <w:pPr>
        <w:pStyle w:val="Heading2"/>
      </w:pPr>
      <w:r>
        <w:t>4 Antiparticle spinors and quantum numbers</w:t>
      </w:r>
    </w:p>
    <w:p>
      <w:pPr>
        <w:pStyle w:val="Heading3"/>
      </w:pPr>
      <w:r>
        <w:t>4.1 Momentum and spin of the antiparticle</w:t>
      </w:r>
    </w:p>
    <w:p>
      <w:r>
        <w:t>The spinor v(p) constructed in Lesson 20, Section 6.3, carries momentum label p (in the sense that ψ=v(p)e</w:t>
      </w:r>
      <w:r>
        <w:rPr>
          <w:vertAlign w:val="superscript"/>
        </w:rPr>
        <w:t>+ip·x</w:t>
      </w:r>
      <w:r>
        <w:t xml:space="preserve"> is associated, after reinterpretation, with an antiparticle of momentum +p and energy +E</w:t>
      </w:r>
      <w:r>
        <w:rPr>
          <w:vertAlign w:val="subscript"/>
        </w:rPr>
        <w:t>p</w:t>
      </w:r>
      <w:r>
        <w:t>, matching the label p on v itself, a notational convenience that avoids having to relabel every spinor formula derived so far). The spin content, and hence the helicity structure of Lesson 22, Section 4, carries over as well, with the caveat, addressed in Exercise 8, that the spin label on v(p) corresponds to the physical antiparticle's spin only after an additional sign convention is fixed (a subtlety of bookkeeping, not of physics).</w:t>
      </w:r>
    </w:p>
    <w:p>
      <w:pPr>
        <w:pStyle w:val="Heading3"/>
      </w:pPr>
      <w:r>
        <w:t>4.2 The physical picture of pair creation</w:t>
      </w:r>
    </w:p>
    <w:p>
      <w:r>
        <w:t>A photon of sufficient energy, interacting with the electromagnetic field of a nucleus (the recoil needed for momentum conservation, Lesson 58), can create an electron-positron pair from the vacuum: in the reinterpreted language, a single virtual photon line meeting a fermion line in a Feynman diagram (Lesson 50)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r>
        <w:rPr>
          <w:b/>
          <w:i/>
        </w:rPr>
        <w:t>Worked example 3</w:t>
      </w:r>
    </w:p>
    <w:p>
      <w:r>
        <w:t>State the minimum photon energy needed for pair production in the rest frame of the resulting pair, and note why this differs from the threshold in the presence of a recoiling nucleus (worked out precisely in Lesson 58).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58.</w:t>
      </w:r>
    </w:p>
    <w:p>
      <w:pPr>
        <w:pStyle w:val="Heading2"/>
      </w:pPr>
      <w:r>
        <w:t>5 Charge conjugation</w:t>
      </w:r>
    </w:p>
    <w:p>
      <w:pPr>
        <w:pStyle w:val="Heading3"/>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sSup>
            <m:e>
              <m:r>
                <m:t xml:space="preserve">ψ</m:t>
              </m:r>
            </m:e>
            <m:sup>
              <m:r>
                <m:t xml:space="preserve">c</m:t>
              </m:r>
            </m:sup>
          </m:sSup>
          <m:r>
            <m:t xml:space="preserve">=</m:t>
          </m:r>
          <m:r>
            <m:t xml:space="preserve">C</m:t>
          </m:r>
          <m:r>
            <m:t xml:space="preserve"> </m:t>
          </m:r>
          <m:r>
            <m:t xml:space="preserve">ψ̄ᵀ</m:t>
          </m:r>
          <m:r>
            <m:t xml:space="preserve">,</m:t>
          </m:r>
          <m:r>
            <m:t xml:space="preserve">C</m:t>
          </m:r>
          <m:r>
            <m:t xml:space="preserve">=</m:t>
          </m:r>
          <m:sSup>
            <m:e>
              <m:r>
                <m:t xml:space="preserve">iγ</m:t>
              </m:r>
            </m:e>
            <m:sup>
              <m:r>
                <m:t xml:space="preserve">2</m:t>
              </m:r>
            </m:sup>
          </m:sSup>
          <m:sSup>
            <m:e>
              <m:r>
                <m:t xml:space="preserve">γ</m:t>
              </m:r>
            </m:e>
            <m:sup>
              <m:r>
                <m:t xml:space="preserve">0</m:t>
              </m:r>
            </m:sup>
          </m:sSup>
        </m:oMath>
      </m:oMathPara>
    </w:p>
    <w:p>
      <w:r>
        <w:t>(the specific matrix C depends on the representation chosen; this is the standard choice in the Dirac representation of Lesson 20). Applying C to a positive-energy electron solution u(p)e</w:t>
      </w:r>
      <w:r>
        <w:rPr>
          <w:vertAlign w:val="superscript"/>
        </w:rPr>
        <w:t>−ip·x</w:t>
      </w:r>
      <w:r>
        <w:t xml:space="preserve"> produces, after the transpose and conjugation implicit in ψ̄ᵀ, a solution proportional to v(p)e</w:t>
      </w:r>
      <w:r>
        <w:rPr>
          <w:vertAlign w:val="superscript"/>
        </w:rPr>
        <w:t>+ip·x</w:t>
      </w:r>
      <w:r>
        <w:t>: exactly the negative-energy solution that Section 3 has already identified with the positron.</w:t>
      </w:r>
    </w:p>
    <w:p>
      <w:r>
        <w:rPr>
          <w:b/>
          <w:i/>
        </w:rPr>
        <w:t>Worked example 4</w:t>
      </w:r>
    </w:p>
    <w:p>
      <w:r>
        <w:t>State, without full derivation (the explicit verification is a standard but lengthy exercise in gamma-matrix manipulation, sketched in Exercise 11), what property of C is essential for the construction to work at all. C must satisfy Cγ</w:t>
      </w:r>
      <w:r>
        <w:rPr>
          <w:vertAlign w:val="superscript"/>
        </w:rPr>
        <w:t>μ</w:t>
      </w:r>
      <w:r>
        <w:t>ᵀC⁻¹=−γ</w:t>
      </w:r>
      <w:r>
        <w:rPr>
          <w:vertAlign w:val="superscript"/>
        </w:rPr>
        <w:t>μ</w:t>
      </w:r>
      <w:r>
        <w:t>, so that when the Dirac equation (iγ</w:t>
      </w:r>
      <w:r>
        <w:rPr>
          <w:vertAlign w:val="superscript"/>
        </w:rPr>
        <w:t>μ</w:t>
      </w:r>
      <w:r>
        <w:t>∂</w:t>
      </w:r>
      <w:r>
        <w:rPr>
          <w:vertAlign w:val="subscript"/>
        </w:rPr>
        <w:t>μ</w:t>
      </w:r>
      <w:r>
        <w:t>−m)ψ=0 is transposed, complex-conjugated, and multiplied by C, the resulting equation for ψ</w:t>
      </w:r>
      <w:r>
        <w:rPr>
          <w:vertAlign w:val="superscript"/>
        </w:rPr>
        <w:t>c</w:t>
      </w:r>
      <w:r>
        <w:t xml:space="preserve"> has the same form as the original Dirac equation but with the sign of the coupling to any external field (once one is introduced in Lesson 40) reversed, exactly the behavior expected of a particle with opposite charge to ψ.</w:t>
      </w:r>
    </w:p>
    <w:p>
      <w:pPr>
        <w:pStyle w:val="Heading3"/>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79).</w:t>
      </w:r>
    </w:p>
    <w:p>
      <w:r>
        <w:rPr>
          <w:b/>
          <w:i/>
        </w:rP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79), consistent with exact C invariance of QED.</w:t>
      </w:r>
    </w:p>
    <w:p>
      <w:pPr>
        <w:pStyle w:val="Heading2"/>
      </w:pPr>
      <w:r>
        <w:t>6 Why antiparticles are unavoidable</w:t>
      </w:r>
    </w:p>
    <w:p>
      <w:pPr>
        <w:pStyle w:val="Heading3"/>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18, Section 2.1, and again in Lesson 20,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3"/>
      </w:pPr>
      <w:r>
        <w:t>6.2 What quantization adds</w:t>
      </w:r>
    </w:p>
    <w:p>
      <w:r>
        <w:t>The argument as given uses only the single-particle wave equation, exactly as this course has developed it through Lesson 22.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36, and it is only there that the reinterpretation of Section 3 is placed on completely rigorous footing.</w:t>
      </w:r>
    </w:p>
    <w:p>
      <w:r>
        <w:rPr>
          <w:b/>
          <w:i/>
        </w:rPr>
        <w:t>Worked example 6</w:t>
      </w:r>
    </w:p>
    <w:p>
      <w:r>
        <w:t>Explain, in one sentence, the relation between hole theory and field quantization. Hole theory's infinite filled sea is, in the language of the quantized field theory of Lesson 36, equivalent to the statement that the field's own vacuum state already has every negative-energy single-particle mode "occupied" by construction in a formal sense that requires no infinite background charge, because normal ordering (Lesson 35)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52) and of every crossing relation between physically related processes (Lesson 57's Compton scattering and Lesson 58's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w:t>
            </w:r>
            <w:r>
              <w:rPr>
                <w:vertAlign w:val="superscript"/>
              </w:rPr>
              <w:t>μ</w:t>
            </w:r>
            <w:r>
              <w:t xml:space="preserve"> (Lesson 45) applied to processes with antiparticle external lines (Lessons 56, 58)</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36's construction of the quantized Dirac field with independent b† and d† operators</w:t>
            </w:r>
          </w:p>
        </w:tc>
      </w:tr>
    </w:tbl>
    <w:p>
      <w:r>
        <w:t>The reinterpretation completed in this lesson is what makes it possible, starting in Lesson 46,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10"/>
        </w:numPr>
      </w:pPr>
      <w:r>
        <w:t>The Dirac equation's negative-energy solutions pose the same catastrophe already met for the Klein–Gordon equation; a first-order equation alone does not remove them.</w:t>
      </w:r>
    </w:p>
    <w:p>
      <w:pPr>
        <w:pStyle w:val="ListNumber"/>
        <w:numPr>
          <w:ilvl w:val="0"/>
          <w:numId w:val="1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10"/>
        </w:numPr>
      </w:pPr>
      <w:r>
        <w:t>Hole theory works only for fermions and requires an unobservable infinite background charge, motivating a cleaner alternative.</w:t>
      </w:r>
    </w:p>
    <w:p>
      <w:pPr>
        <w:pStyle w:val="ListNumber"/>
        <w:numPr>
          <w:ilvl w:val="0"/>
          <w:numId w:val="10"/>
        </w:numPr>
      </w:pPr>
      <w:r>
        <w:t>The covariant reinterpretation reads a negative-energy solution moving backward in time as a positive-energy antiparticle moving forward in time, applicable to bosons as well as fermions.</w:t>
      </w:r>
    </w:p>
    <w:p>
      <w:pPr>
        <w:pStyle w:val="ListNumber"/>
        <w:numPr>
          <w:ilvl w:val="0"/>
          <w:numId w:val="10"/>
        </w:numPr>
      </w:pPr>
      <w:r>
        <w:t>The antiparticle carries the same mass and spin as the original particle but opposite charge, confirmed experimentally by Anderson's 1932 discovery of the positron.</w:t>
      </w:r>
    </w:p>
    <w:p>
      <w:pPr>
        <w:pStyle w:val="ListNumber"/>
        <w:numPr>
          <w:ilvl w:val="0"/>
          <w:numId w:val="10"/>
        </w:numPr>
      </w:pPr>
      <w:r>
        <w:t>Charge conjugation C maps electron solutions to positron solutions and is one of the three discrete symmetries entering the CPT theorem.</w:t>
      </w:r>
    </w:p>
    <w:p>
      <w:pPr>
        <w:pStyle w:val="ListNumber"/>
        <w:numPr>
          <w:ilvl w:val="0"/>
          <w:numId w:val="10"/>
        </w:numPr>
      </w:pPr>
      <w:r>
        <w:t>Antiparticles are a necessary consequence of any relativistic quantum theory of a charged particle, not a feature specific to the electron.</w:t>
      </w:r>
    </w:p>
    <w:p>
      <w:pPr>
        <w:pStyle w:val="ListNumber"/>
        <w:numPr>
          <w:ilvl w:val="0"/>
          <w:numId w:val="10"/>
        </w:numPr>
      </w:pPr>
      <w:r>
        <w:t>Full rigor, removing the informal language of this lesson, requires quantizing the field, carried out for the Dirac field in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the plane-wave convention e</w:t>
            </w:r>
            <w:r>
              <w:rPr>
                <w:vertAlign w:val="superscript"/>
              </w:rPr>
              <w:t>−i(Et−p·x)</w:t>
            </w:r>
            <w:r>
              <w:t>, rewrite e</w:t>
            </w:r>
            <w:r>
              <w:rPr>
                <w:vertAlign w:val="superscript"/>
              </w:rPr>
              <w:t>+i(Eₚt−p·x)</w:t>
            </w:r>
            <w:r>
              <w:t xml:space="preserve"> in the form e</w:t>
            </w:r>
            <w:r>
              <w:rPr>
                <w:vertAlign w:val="superscript"/>
              </w:rPr>
              <w:t>−i(E′t−p′·x)</w:t>
            </w:r>
            <w:r>
              <w:t xml:space="preserve"> for some E′, p′, and identify E′ and p′ in terms of E</w:t>
            </w:r>
            <w:r>
              <w:rPr>
                <w:vertAlign w:val="subscript"/>
              </w:rPr>
              <w:t>p</w:t>
            </w:r>
            <w:r>
              <w:t xml:space="preserve">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Explain, referencing the discussion of Section 4.1, why care is needed when assigning a helicity to the physical antiparticle described by v(p), given that the spin label on v(p) was defined using the same χ convention as u(p) in Lesson 20.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18,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Verify, in outline, why Cγ</w:t>
            </w:r>
            <w:r>
              <w:rPr>
                <w:vertAlign w:val="superscript"/>
              </w:rPr>
              <w:t>μ</w:t>
            </w:r>
            <w:r>
              <w:t>ᵀC⁻¹=−γ</w:t>
            </w:r>
            <w:r>
              <w:rPr>
                <w:vertAlign w:val="superscript"/>
              </w:rPr>
              <w:t>μ</w:t>
            </w:r>
            <w:r>
              <w:t xml:space="preserve"> is the condition needed for the charge-conjugate spinor ψ</w:t>
            </w:r>
            <w:r>
              <w:rPr>
                <w:vertAlign w:val="superscript"/>
              </w:rPr>
              <w:t>c</w:t>
            </w:r>
            <w:r>
              <w:t>=Cψ̄ᵀ to satisfy the Dirac equation with the sign of any minimal-coupling term reversed, by taking the complex conjugate and transpose of (iγ</w:t>
            </w:r>
            <w:r>
              <w:rPr>
                <w:vertAlign w:val="superscript"/>
              </w:rPr>
              <w:t>μ</w:t>
            </w:r>
            <w:r>
              <w:t>∂</w:t>
            </w:r>
            <w:r>
              <w:rPr>
                <w:vertAlign w:val="subscript"/>
              </w:rPr>
              <w:t>μ</w:t>
            </w:r>
            <w:r>
              <w:t>−m)ψ=0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at a qualitative level, what "normal ordering removes an infinite constant" (Section 6.2, Worked example 6) is meant to convey, connecting it to the zero-point energy ambiguity already flagged in Lesson 12, Section 4.2,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Compare the logical status of this lesson's antiparticle prediction with Lesson 19's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reinterpretation of Section 3 and the crossing idea previewed in Section 7, argue informally (without computing anything) why the cross section for Compton scattering (γ+e⁻→γ+e⁻, Lesson 57) and the cross section for the "crossed" process e⁺+e⁻→γ+γ (Lesson 56)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17,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Klein–Gordon and Dirac equations, with no reference to statistics or exclusion, so it applies equally well to the pion.</w:t>
      </w:r>
    </w:p>
    <w:p>
      <w:r>
        <w:rPr>
          <w:b/>
        </w:rPr>
        <w:t>4.</w:t>
      </w:r>
      <w:r>
        <w:t xml:space="preserve"> </w:t>
      </w:r>
      <w:r>
        <w:t>e</w:t>
      </w:r>
      <w:r>
        <w:rPr>
          <w:vertAlign w:val="superscript"/>
        </w:rPr>
        <w:t>+i(Eₚt−p·x)</w:t>
      </w:r>
      <w:r>
        <w:t xml:space="preserve"> = e</w:t>
      </w:r>
      <w:r>
        <w:rPr>
          <w:vertAlign w:val="superscript"/>
        </w:rPr>
        <w:t>−i(−Eₚt+p·x)</w:t>
      </w:r>
      <w:r>
        <w:t xml:space="preserve"> = e</w:t>
      </w:r>
      <w:r>
        <w:rPr>
          <w:vertAlign w:val="superscript"/>
        </w:rPr>
        <w:t>−i((−Eₚ)t−(−p)·x)</w:t>
      </w:r>
      <w:r>
        <w:t>, matching the form e</w:t>
      </w:r>
      <w:r>
        <w:rPr>
          <w:vertAlign w:val="superscript"/>
        </w:rPr>
        <w:t>−i(E′t−p′·x)</w:t>
      </w:r>
      <w:r>
        <w:t xml:space="preserve"> with E′=−E</w:t>
      </w:r>
      <w:r>
        <w:rPr>
          <w:vertAlign w:val="subscript"/>
        </w:rPr>
        <w:t>p</w:t>
      </w:r>
      <w:r>
        <w:t xml:space="preserve"> and p′=−p.</w:t>
      </w:r>
    </w:p>
    <w:p>
      <w:r>
        <w:rPr>
          <w:b/>
        </w:rPr>
        <w:t>5.</w:t>
      </w:r>
      <w:r>
        <w:t xml:space="preserve"> </w:t>
      </w:r>
      <w:r>
        <w:t>The "naive" reading of Exercise 4 assigns energy −E</w:t>
      </w:r>
      <w:r>
        <w:rPr>
          <w:vertAlign w:val="subscript"/>
        </w:rPr>
        <w:t>p</w:t>
      </w:r>
      <w:r>
        <w:t xml:space="preserve"> and momentum −p to the original solution. Section 3.1's reinterpretation instead reads the whole solution as describing an antiparticle with the opposite of these labels: energy +E</w:t>
      </w:r>
      <w:r>
        <w:rPr>
          <w:vertAlign w:val="subscript"/>
        </w:rPr>
        <w:t>p</w:t>
      </w:r>
      <w:r>
        <w:t xml:space="preserve">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20,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52)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57).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18, Exercise 15, where a real Klein–Gordon field automatically has j</w:t>
      </w:r>
      <w:r>
        <w:rPr>
          <w:vertAlign w:val="superscript"/>
        </w:rPr>
        <w:t>μ</w:t>
      </w:r>
      <w:r>
        <w:t>=0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w:t>
      </w:r>
      <w:r>
        <w:rPr>
          <w:vertAlign w:val="superscript"/>
        </w:rPr>
        <w:t>μ</w:t>
      </w:r>
      <w:r>
        <w:t>∂</w:t>
      </w:r>
      <w:r>
        <w:rPr>
          <w:vertAlign w:val="subscript"/>
        </w:rPr>
        <w:t>μ</w:t>
      </w:r>
      <w:r>
        <w:t>−m)ψ=0 gives (−i(γ</w:t>
      </w:r>
      <w:r>
        <w:rPr>
          <w:vertAlign w:val="superscript"/>
        </w:rPr>
        <w:t>μ</w:t>
      </w:r>
      <w:r>
        <w:t>)*∂</w:t>
      </w:r>
      <w:r>
        <w:rPr>
          <w:vertAlign w:val="subscript"/>
        </w:rPr>
        <w:t>μ</w:t>
      </w:r>
      <w:r>
        <w:t>−m)ψ*=0. Transposing this (each term is now a row-times-matrix object) gives −i∂</w:t>
      </w:r>
      <w:r>
        <w:rPr>
          <w:vertAlign w:val="subscript"/>
        </w:rPr>
        <w:t>μ</w:t>
      </w:r>
      <w:r>
        <w:t>ψ*ᵀ(γ</w:t>
      </w:r>
      <w:r>
        <w:rPr>
          <w:vertAlign w:val="superscript"/>
        </w:rPr>
        <w:t>μ</w:t>
      </w:r>
      <w:r>
        <w:t>)*ᵀ−mψ*ᵀ=0, that is −i∂</w:t>
      </w:r>
      <w:r>
        <w:rPr>
          <w:vertAlign w:val="subscript"/>
        </w:rPr>
        <w:t>μ</w:t>
      </w:r>
      <w:r>
        <w:t>ψ*ᵀ(γ</w:t>
      </w:r>
      <w:r>
        <w:rPr>
          <w:vertAlign w:val="superscript"/>
        </w:rPr>
        <w:t>μ</w:t>
      </w:r>
      <w:r>
        <w:t>)†ᵀ*... written more usefully, −i(γ</w:t>
      </w:r>
      <w:r>
        <w:rPr>
          <w:vertAlign w:val="superscript"/>
        </w:rPr>
        <w:t>μ</w:t>
      </w:r>
      <w:r>
        <w:t>)ᵀ∂</w:t>
      </w:r>
      <w:r>
        <w:rPr>
          <w:vertAlign w:val="subscript"/>
        </w:rPr>
        <w:t>μ</w:t>
      </w:r>
      <w:r>
        <w:t>ψ*ᵀ−mψ*ᵀ=0 after relabeling factors on the correct side. Multiplying on the left by C and inserting C⁻¹C=I next to each (γ</w:t>
      </w:r>
      <w:r>
        <w:rPr>
          <w:vertAlign w:val="superscript"/>
        </w:rPr>
        <w:t>μ</w:t>
      </w:r>
      <w:r>
        <w:t>)ᵀ, the condition C(γ</w:t>
      </w:r>
      <w:r>
        <w:rPr>
          <w:vertAlign w:val="superscript"/>
        </w:rPr>
        <w:t>μ</w:t>
      </w:r>
      <w:r>
        <w:t>)ᵀC⁻¹=−γ</w:t>
      </w:r>
      <w:r>
        <w:rPr>
          <w:vertAlign w:val="superscript"/>
        </w:rPr>
        <w:t>μ</w:t>
      </w:r>
      <w:r>
        <w:t xml:space="preserve"> converts this into (iγ</w:t>
      </w:r>
      <w:r>
        <w:rPr>
          <w:vertAlign w:val="superscript"/>
        </w:rPr>
        <w:t>μ</w:t>
      </w:r>
      <w:r>
        <w:t>∂</w:t>
      </w:r>
      <w:r>
        <w:rPr>
          <w:vertAlign w:val="subscript"/>
        </w:rPr>
        <w:t>μ</w:t>
      </w:r>
      <w:r>
        <w:t>−m)(Cψ*ᵀ)=0, an ordinary Dirac equation for ψ</w:t>
      </w:r>
      <w:r>
        <w:rPr>
          <w:vertAlign w:val="superscript"/>
        </w:rPr>
        <w:t>c</w:t>
      </w:r>
      <w:r>
        <w:t>=Cψ̄ᵀ (using ψ̄ᵀ=γ⁰ᵀψ*, absorbed into the definition of C here). Once an external gauge field is included via minimal coupling in Lesson 40, the same manipulation applied to the coupled equation leaves an extra overall sign attached to the charge term, flipping its sign; this confirms that ψ</w:t>
      </w:r>
      <w:r>
        <w:rPr>
          <w:vertAlign w:val="superscript"/>
        </w:rPr>
        <w:t>c</w:t>
      </w:r>
      <w:r>
        <w:t xml:space="preserve"> satisfies the Dirac equation appropriate to a particle of opposite charge.</w:t>
      </w:r>
    </w:p>
    <w:p>
      <w:r>
        <w:rPr>
          <w:b/>
        </w:rPr>
        <w:t>12.</w:t>
      </w:r>
      <w:r>
        <w:t xml:space="preserve"> </w:t>
      </w:r>
      <w:r>
        <w:t>For a single oscillator (Lesson 12), the ground-state energy ℏω/2, while nonzero, is finite and merely a matter of convention where to set the zero of energy. For a field, which is (in the mode decomposition of Lesson 33) an infinite collection of independent oscillators, one for every allowed momentum, naively summing (1/2)ℏω over infinitely many modes gives an infinite total zero-point energy; normal ordering is the convention (made precise in Lesson 35)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19)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19,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36), is a genuine physical postulate about how to read the mathematics, distinguishing it slightly from Lesson 19's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57's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56 and 56.</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24 completes Part III by deriving the relativistic probability current j</w:t>
      </w:r>
      <w:r>
        <w:rPr>
          <w:vertAlign w:val="superscript"/>
        </w:rPr>
        <w:t>μ</w:t>
      </w:r>
      <w:r>
        <w:t>=ψ̄γ</w:t>
      </w:r>
      <w:r>
        <w:rPr>
          <w:vertAlign w:val="superscript"/>
        </w:rPr>
        <w:t>μ</w:t>
      </w:r>
      <w:r>
        <w:t>ψ from the Dirac equation directly, confirming it is positive definite and closing the difficulty that began this Part in Lesson 18.</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Antiparticles</dc:title>
  <dc:subject>Lesson 23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