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Electron-Muon Scattering</w:t>
      </w:r>
    </w:p>
    <w:p>
      <w:pPr>
        <w:pStyle w:val="Subtitle"/>
        <w:jc w:val="center"/>
      </w:pPr>
      <w:r>
        <w:t>Lesson 54 of Quantum, Actually, Volume 2: A QED Course</w:t>
      </w:r>
    </w:p>
    <w:p>
      <w:pPr>
        <w:jc w:val="center"/>
      </w:pPr>
      <w:r>
        <w:t>Lothar J. Musiol</w:t>
      </w:r>
    </w:p>
    <w:p>
      <w:r>
        <w:br/>
      </w:r>
    </w:p>
    <w:p>
      <w:pPr>
        <w:jc w:val="center"/>
      </w:pPr>
      <w:r>
        <w:rPr>
          <w:b/>
          <w:sz w:val="26"/>
        </w:rPr>
        <w:t>The first complete QED cross section, from the single-photon-exchange amplitude to the famous result 2e⁴(s²+u²)/t²</w:t>
      </w:r>
    </w:p>
    <w:p>
      <w:r>
        <w:br/>
        <w:br/>
      </w:r>
    </w:p>
    <w:p>
      <w:pPr>
        <w:jc w:val="center"/>
      </w:pPr>
      <w:r>
        <w:t>First edition, 2026</w:t>
      </w:r>
    </w:p>
    <w:p>
      <w:r>
        <w:br w:type="page"/>
      </w:r>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52's master formula and Lesson 21's trace identities, contracted together. The result, converted to Mandelstam variables with Lesson 53's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w:t>
      </w:r>
      <w:r>
        <w:rPr>
          <w:vertAlign w:val="superscript"/>
        </w:rPr>
        <w:t>μ</w:t>
      </w:r>
      <w:r>
        <w:t>u(p₁)][ū(p₄)γ</w:t>
      </w:r>
      <w:r>
        <w:rPr>
          <w:vertAlign w:val="subscript"/>
        </w:rPr>
        <w:t>μ</w:t>
      </w:r>
      <w:r>
        <w:t>u(p₂)].</w:t>
      </w:r>
    </w:p>
    <w:p>
      <w:pPr>
        <w:pStyle w:val="ListBullet"/>
      </w:pPr>
      <w:r>
        <w:t>Show that spin-averaging and summing |ℳ|² factors into a product of an electron trace and a muon trace, using Lesson 52's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59,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w:t>
            </w:r>
            <w:r>
              <w:rPr>
                <w:vertAlign w:val="subscript"/>
              </w:rPr>
              <w:t>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w:t>
            </w:r>
            <w:r>
              <w:rPr>
                <w:vertAlign w:val="subscript"/>
              </w:rPr>
              <w:t>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w:t>
            </w:r>
            <w:r>
              <w:rPr>
                <w:vertAlign w:val="subscript"/>
              </w:rPr>
              <w:t>e</w:t>
            </w:r>
            <w:r>
              <w:rPr>
                <w:vertAlign w:val="superscript"/>
              </w:rPr>
              <w:t>μν</w:t>
            </w:r>
            <w:r>
              <w:t>, L</w:t>
            </w:r>
            <w:r>
              <w:rPr>
                <w:vertAlign w:val="subscript"/>
              </w:rPr>
              <w:t>μ</w:t>
            </w:r>
            <w:r>
              <w:rPr>
                <w:vertAlign w:val="superscript"/>
              </w:rPr>
              <w:t>μν</w:t>
            </w:r>
          </w:p>
        </w:tc>
        <w:tc>
          <w:tcPr>
            <w:tcW w:type="dxa" w:w="7632"/>
            <w:vAlign w:val="center"/>
            <w:shd w:fill="EAF2F8"/>
            <w:tcMar>
              <w:top w:w="100" w:type="dxa"/>
              <w:start w:w="100" w:type="dxa"/>
              <w:bottom w:w="100" w:type="dxa"/>
              <w:end w:w="100" w:type="dxa"/>
            </w:tcMar>
          </w:tcPr>
          <w:p>
            <w:r>
              <w:t>Electron and muon tensors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Single-photon exchange gives, at high energy, (1/4)Σ|ℳ|² = 2e⁴(s² + u²)/t² for electron–muon scattering.</w:t>
            </w:r>
          </w:p>
          <w:p>
            <w:pPr>
              <w:spacing w:after="60"/>
            </w:pPr>
            <w:r>
              <w:t>The 1/t² is the photon propagator squared: a strong forward peak, Rutherford's formula in relativistic dress.</w:t>
            </w:r>
          </w:p>
        </w:tc>
      </w:tr>
    </w:tbl>
    <w:p>
      <w:pPr>
        <w:spacing w:after="80"/>
      </w:pPr>
    </w:p>
    <w:p>
      <w:pPr>
        <w:pStyle w:val="Heading2"/>
      </w:pPr>
      <w:r>
        <w:t>1 The diagram and amplitude</w:t>
      </w:r>
    </w:p>
    <w:p>
      <w:pPr>
        <w:keepNext/>
        <w:spacing w:before="160" w:after="40"/>
        <w:jc w:val="center"/>
      </w:pPr>
      <w:r>
        <w:drawing>
          <wp:inline xmlns:a="http://schemas.openxmlformats.org/drawingml/2006/main" xmlns:pic="http://schemas.openxmlformats.org/drawingml/2006/picture">
            <wp:extent cx="3474720" cy="1511640"/>
            <wp:docPr id="1" name="Picture 1"/>
            <wp:cNvGraphicFramePr>
              <a:graphicFrameLocks noChangeAspect="1"/>
            </wp:cNvGraphicFramePr>
            <a:graphic>
              <a:graphicData uri="http://schemas.openxmlformats.org/drawingml/2006/picture">
                <pic:pic>
                  <pic:nvPicPr>
                    <pic:cNvPr id="0" name="L54_emu.png"/>
                    <pic:cNvPicPr/>
                  </pic:nvPicPr>
                  <pic:blipFill>
                    <a:blip r:embed="rId11"/>
                    <a:stretch>
                      <a:fillRect/>
                    </a:stretch>
                  </pic:blipFill>
                  <pic:spPr>
                    <a:xfrm>
                      <a:off x="0" y="0"/>
                      <a:ext cx="3474720" cy="1511640"/>
                    </a:xfrm>
                    <a:prstGeom prst="rect"/>
                  </pic:spPr>
                </pic:pic>
              </a:graphicData>
            </a:graphic>
          </wp:inline>
        </w:drawing>
      </w:r>
    </w:p>
    <w:p>
      <w:pPr>
        <w:spacing w:after="200"/>
        <w:jc w:val="center"/>
      </w:pPr>
      <w:r>
        <w:rPr>
          <w:i/>
          <w:sz w:val="19"/>
        </w:rPr>
        <w:t>Figure 54.1. Electron–muon scattering at lowest order: one diagram, one photon in the t-channel, q = p₁ − p₃.</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50's Compton scattering.</w:t>
      </w:r>
    </w:p>
    <w:p>
      <w:pPr>
        <w:pStyle w:val="Heading3"/>
      </w:pPr>
      <w:r>
        <w:t>1.2 The Wick contraction</w:t>
      </w:r>
    </w:p>
    <w:p>
      <w:r>
        <w:t>The interaction Hamiltonian has one term for each charged field, ℋ</w:t>
      </w:r>
      <w:r>
        <w:rPr>
          <w:vertAlign w:val="subscript"/>
        </w:rPr>
        <w:t>int</w:t>
      </w:r>
      <w:r>
        <w:t>=−e[ψ̄</w:t>
      </w:r>
      <w:r>
        <w:rPr>
          <w:vertAlign w:val="subscript"/>
        </w:rPr>
        <w:t>e</w:t>
      </w:r>
      <w:r>
        <w:t>γ</w:t>
      </w:r>
      <w:r>
        <w:rPr>
          <w:vertAlign w:val="superscript"/>
        </w:rPr>
        <w:t>μ</w:t>
      </w:r>
      <w:r>
        <w:t>ψ</w:t>
      </w:r>
      <w:r>
        <w:rPr>
          <w:vertAlign w:val="subscript"/>
        </w:rPr>
        <w:t>e</w:t>
      </w:r>
      <w:r>
        <w:t>A</w:t>
      </w:r>
      <w:r>
        <w:rPr>
          <w:vertAlign w:val="subscript"/>
        </w:rPr>
        <w:t>μ</w:t>
      </w:r>
      <w:r>
        <w:t>+ψ̄</w:t>
      </w:r>
      <w:r>
        <w:rPr>
          <w:vertAlign w:val="subscript"/>
        </w:rPr>
        <w:t>μ</w:t>
      </w:r>
      <w:r>
        <w:t>γ</w:t>
      </w:r>
      <w:r>
        <w:rPr>
          <w:vertAlign w:val="superscript"/>
        </w:rPr>
        <w:t>μ</w:t>
      </w:r>
      <w:r>
        <w:t>ψ</w:t>
      </w:r>
      <w:r>
        <w:rPr>
          <w:vertAlign w:val="subscript"/>
        </w:rPr>
        <w:t>μ</w:t>
      </w:r>
      <w:r>
        <w:t>A</w:t>
      </w:r>
      <w:r>
        <w:rPr>
          <w:vertAlign w:val="subscript"/>
        </w:rPr>
        <w:t>μ</w:t>
      </w:r>
      <w:r>
        <w:t>] (the same coupling e for both, by the universality of Lesson 44). At second order, S</w:t>
      </w:r>
      <w:r>
        <w:rPr>
          <w:vertAlign w:val="superscript"/>
        </w:rPr>
        <w:t>(2)</w:t>
      </w:r>
      <w:r>
        <w:t>=(−i)²/2!∫d⁴x₁d⁴x₂ T{ℋ</w:t>
      </w:r>
      <w:r>
        <w:rPr>
          <w:vertAlign w:val="subscript"/>
        </w:rPr>
        <w:t>int</w:t>
      </w:r>
      <w:r>
        <w:t>(x₁)ℋ</w:t>
      </w:r>
      <w:r>
        <w:rPr>
          <w:vertAlign w:val="subscript"/>
        </w:rPr>
        <w:t>int</w:t>
      </w:r>
      <w:r>
        <w:t>(x₂)} contains a cross term, 2e²[ψ̄</w:t>
      </w:r>
      <w:r>
        <w:rPr>
          <w:vertAlign w:val="subscript"/>
        </w:rPr>
        <w:t>e</w:t>
      </w:r>
      <w:r>
        <w:t>γ</w:t>
      </w:r>
      <w:r>
        <w:rPr>
          <w:vertAlign w:val="superscript"/>
        </w:rPr>
        <w:t>μ</w:t>
      </w:r>
      <w:r>
        <w:t>ψ</w:t>
      </w:r>
      <w:r>
        <w:rPr>
          <w:vertAlign w:val="subscript"/>
        </w:rPr>
        <w:t>e</w:t>
      </w:r>
      <w:r>
        <w:t>A</w:t>
      </w:r>
      <w:r>
        <w:rPr>
          <w:vertAlign w:val="subscript"/>
        </w:rPr>
        <w:t>μ</w:t>
      </w:r>
      <w:r>
        <w:t>](x₁)[ψ̄</w:t>
      </w:r>
      <w:r>
        <w:rPr>
          <w:vertAlign w:val="subscript"/>
        </w:rPr>
        <w:t>μ</w:t>
      </w:r>
      <w:r>
        <w:t>γ</w:t>
      </w:r>
      <w:r>
        <w:rPr>
          <w:vertAlign w:val="superscript"/>
        </w:rPr>
        <w:t>ν</w:t>
      </w:r>
      <w:r>
        <w:t>ψ</w:t>
      </w:r>
      <w:r>
        <w:rPr>
          <w:vertAlign w:val="subscript"/>
        </w:rPr>
        <w:t>μ</w:t>
      </w:r>
      <w:r>
        <w:t>A</w:t>
      </w:r>
      <w:r>
        <w:rPr>
          <w:vertAlign w:val="subscript"/>
        </w:rPr>
        <w:t>ν</w:t>
      </w:r>
      <w:r>
        <w:t>](x₂) (the factor of 2 from the two ways of assigning the electron- and muon-current pieces to x₁ versus x₂), in which ψ̄</w:t>
      </w:r>
      <w:r>
        <w:rPr>
          <w:vertAlign w:val="subscript"/>
        </w:rPr>
        <w:t>e</w:t>
      </w:r>
      <w:r>
        <w:t>(x₁), ψ</w:t>
      </w:r>
      <w:r>
        <w:rPr>
          <w:vertAlign w:val="subscript"/>
        </w:rPr>
        <w:t>e</w:t>
      </w:r>
      <w:r>
        <w:t>(x₁) contract with the external electron legs, ψ̄</w:t>
      </w:r>
      <w:r>
        <w:rPr>
          <w:vertAlign w:val="subscript"/>
        </w:rPr>
        <w:t>μ</w:t>
      </w:r>
      <w:r>
        <w:t>(x₂), ψ</w:t>
      </w:r>
      <w:r>
        <w:rPr>
          <w:vertAlign w:val="subscript"/>
        </w:rPr>
        <w:t>μ</w:t>
      </w:r>
      <w:r>
        <w:t>(x₂) contract with the external muon legs, and A</w:t>
      </w:r>
      <w:r>
        <w:rPr>
          <w:vertAlign w:val="subscript"/>
        </w:rPr>
        <w:t>μ</w:t>
      </w:r>
      <w:r>
        <w:t>(x₁), A</w:t>
      </w:r>
      <w:r>
        <w:rPr>
          <w:vertAlign w:val="subscript"/>
        </w:rPr>
        <w:t>ν</w:t>
      </w:r>
      <w:r>
        <w:t>(x₂) contract with each other, forming the internal photon line, using ⟨0|T{A</w:t>
      </w:r>
      <w:r>
        <w:rPr>
          <w:vertAlign w:val="subscript"/>
        </w:rPr>
        <w:t>μ</w:t>
      </w:r>
      <w:r>
        <w:t>(x₁)A</w:t>
      </w:r>
      <w:r>
        <w:rPr>
          <w:vertAlign w:val="subscript"/>
        </w:rPr>
        <w:t>ν</w:t>
      </w:r>
      <w:r>
        <w:t>(x₂)}|0⟩=D</w:t>
      </w:r>
      <w:r>
        <w:rPr>
          <w:vertAlign w:val="subscript"/>
        </w:rPr>
        <w:t>F</w:t>
      </w:r>
      <w:r>
        <w:t>μν(x₁−x₂) (Lesson 48, Section 4.1, the covariant propagator this course uses in practice).</w:t>
      </w:r>
    </w:p>
    <w:p>
      <w:pPr>
        <w:pStyle w:val="Heading3"/>
      </w:pPr>
      <w:r>
        <w:t>1.3 Assembling the amplitude</w:t>
      </w:r>
    </w:p>
    <w:p>
      <w:r>
        <w:t>Substituting D</w:t>
      </w:r>
      <w:r>
        <w:rPr>
          <w:vertAlign w:val="subscript"/>
        </w:rPr>
        <w:t>F</w:t>
      </w:r>
      <w:r>
        <w:t>μν(x₁−x₂)=∫d⁴q/(2π)⁴[−ig</w:t>
      </w:r>
      <w:r>
        <w:rPr>
          <w:vertAlign w:val="subscript"/>
        </w:rPr>
        <w:t>μν</w:t>
      </w:r>
      <w:r>
        <w:t>/(q²+iε)]e</w:t>
      </w:r>
      <w:r>
        <w:rPr>
          <w:vertAlign w:val="superscript"/>
        </w:rPr>
        <w:t>−iq(x₁−x₂)</w:t>
      </w:r>
      <w:r>
        <w:t xml:space="preserve"> and every external factor (Lesson 49), the x₁ and x₂ integrals give (2π)⁴δ⁴(p₃−p₁−q) and (2π)⁴δ⁴(p₄−p₂+q) respectively, forcing q=p₁−p₃ and overall momentum conservation p₁+p₂=p₃+p₄, as in Lesson 50's mechanism. The (−i)²/2!=−1/2 prefactor combines with the combinatorial factor of 2 to give an overall −1 (Exercise 2), and</w:t>
      </w:r>
    </w:p>
    <w:p>
      <w:pPr>
        <w:spacing w:before="100" w:after="160"/>
        <w:jc w:val="center"/>
      </w:pPr>
      <m:oMathPara>
        <m:oMath>
          <m:r>
            <m:t xml:space="preserve">i</m:t>
          </m:r>
          <m:r>
            <m:t xml:space="preserve"> </m:t>
          </m:r>
          <m:r>
            <m:t xml:space="preserve">ℳ</m:t>
          </m:r>
          <m:r>
            <m:t xml:space="preserve">=</m:t>
          </m:r>
          <m:d>
            <m:dPr/>
            <m:e>
              <m:r>
                <m:t xml:space="preserve">i</m:t>
              </m:r>
              <m:r>
                <m:t xml:space="preserve"> </m:t>
              </m:r>
              <m:f>
                <m:num>
                  <m:r>
                    <m:t xml:space="preserve">e</m:t>
                  </m:r>
                </m:num>
                <m:den>
                  <m:r>
                    <m:t xml:space="preserve">t</m:t>
                  </m:r>
                </m:den>
              </m:f>
            </m:e>
          </m:d>
          <m:r>
            <m:t xml:space="preserve"> </m:t>
          </m:r>
          <m:r>
            <m:t xml:space="preserve">e</m:t>
          </m:r>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m:t>
          </m:r>
          <m:d>
            <m:dPr/>
            <m:e>
              <m:r>
                <m:t xml:space="preserve">i</m:t>
              </m:r>
              <m:r>
                <m:t xml:space="preserve"> </m:t>
              </m:r>
              <m:f>
                <m:num>
                  <m:sSup>
                    <m:e>
                      <m:r>
                        <m:t xml:space="preserve">e</m:t>
                      </m:r>
                    </m:e>
                    <m:sup>
                      <m:r>
                        <m:t xml:space="preserve">2</m:t>
                      </m:r>
                    </m:sup>
                  </m:sSup>
                </m:num>
                <m:den>
                  <m:r>
                    <m:t xml:space="preserve">t</m:t>
                  </m:r>
                </m:den>
              </m:f>
            </m:e>
          </m:d>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r>
        <w:t>using q²=(p₁−p₃)²=t (Lesson 53,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w:t>
      </w:r>
      <w:r>
        <w:rPr>
          <w:vertAlign w:val="subscript"/>
        </w:rPr>
        <w:t>e</w:t>
      </w:r>
      <w:r>
        <w:t xml:space="preserve"> can only contract with electron states and ψ</w:t>
      </w:r>
      <w:r>
        <w:rPr>
          <w:vertAlign w:val="subscript"/>
        </w:rPr>
        <w:t>μ</w:t>
      </w:r>
      <w:r>
        <w:t xml:space="preserve">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Neither experiment prepares nor measures the spins of these particles, so the physical quantity is (using Lesson 52, Section 1.2, with two unmeasured initial fermions)</w:t>
      </w:r>
    </w:p>
    <w:p>
      <w:pPr>
        <w:spacing w:before="100" w:after="160"/>
        <w:jc w:val="center"/>
      </w:pPr>
      <m:oMathPara>
        <m:oMath>
          <m:f>
            <m:num>
              <m:r>
                <m:t xml:space="preserve">1</m:t>
              </m:r>
            </m:num>
            <m:den>
              <m:r>
                <m:t xml:space="preserve">4</m:t>
              </m:r>
            </m:den>
          </m:f>
          <m:r>
            <m:t xml:space="preserve"> </m:t>
          </m:r>
          <m:sSub>
            <m:e>
              <m:r>
                <m:t xml:space="preserve">Σ</m:t>
              </m:r>
            </m:e>
            <m:sub>
              <m:r>
                <m:t xml:space="preserve">spins</m:t>
              </m:r>
            </m:sub>
          </m:sSub>
          <m:r>
            <m:t xml:space="preserve"> </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oMath>
      </m:oMathPara>
    </w:p>
    <w:p>
      <w:pPr>
        <w:pStyle w:val="Heading3"/>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52's master formula:</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m:t>
          </m:r>
          <m:func>
            <m:fName>
              <m:r>
                <m:t xml:space="preserve">Tr</m:t>
              </m:r>
            </m:fName>
            <m:e>
              <m:d>
                <m:dPr>
                  <m:begChr m:val="["/>
                  <m:endChr m:val="]"/>
                </m:dPr>
                <m:e>
                  <m:sSup>
                    <m:e>
                      <m:r>
                        <m:t xml:space="preserve">γ</m:t>
                      </m:r>
                    </m:e>
                    <m:sup>
                      <m:r>
                        <m:t xml:space="preserve">μ</m:t>
                      </m:r>
                    </m:sup>
                  </m:sSup>
                  <m:d>
                    <m:dPr/>
                    <m:e>
                      <m:sSub>
                        <m:e>
                          <m:acc>
                            <m:accPr>
                              <m:chr m:val="/"/>
                            </m:accPr>
                            <m:e>
                              <m:r>
                                <m:t xml:space="preserve">p</m:t>
                              </m:r>
                            </m:e>
                          </m:acc>
                        </m:e>
                        <m:sub>
                          <m:r>
                            <m:t xml:space="preserve">1</m:t>
                          </m:r>
                        </m:sub>
                      </m:sSub>
                      <m:r>
                        <m:t xml:space="preserve">+</m:t>
                      </m:r>
                      <m:sSub>
                        <m:e>
                          <m:r>
                            <m:t xml:space="preserve">m</m:t>
                          </m:r>
                        </m:e>
                        <m:sub>
                          <m:r>
                            <m:t xml:space="preserve">e</m:t>
                          </m:r>
                        </m:sub>
                      </m:sSub>
                    </m:e>
                  </m:d>
                  <m:sSup>
                    <m:e>
                      <m:r>
                        <m:t xml:space="preserve">γ</m:t>
                      </m:r>
                    </m:e>
                    <m:sup>
                      <m:r>
                        <m:t xml:space="preserve">ν</m:t>
                      </m:r>
                    </m:sup>
                  </m:sSup>
                  <m:d>
                    <m:dPr/>
                    <m:e>
                      <m:sSub>
                        <m:e>
                          <m:acc>
                            <m:accPr>
                              <m:chr m:val="/"/>
                            </m:accPr>
                            <m:e>
                              <m:r>
                                <m:t xml:space="preserve">p</m:t>
                              </m:r>
                            </m:e>
                          </m:acc>
                        </m:e>
                        <m:sub>
                          <m:r>
                            <m:t xml:space="preserve">3</m:t>
                          </m:r>
                        </m:sub>
                      </m:sSub>
                      <m:r>
                        <m:t xml:space="preserve">+</m:t>
                      </m:r>
                      <m:sSub>
                        <m:e>
                          <m:r>
                            <m:t xml:space="preserve">m</m:t>
                          </m:r>
                        </m:e>
                        <m:sub>
                          <m:r>
                            <m:t xml:space="preserve">e</m:t>
                          </m:r>
                        </m:sub>
                      </m:sSub>
                    </m:e>
                  </m:d>
                </m:e>
              </m:d>
            </m:e>
          </m:func>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r>
            <m:t xml:space="preserve">=</m:t>
          </m:r>
          <m:func>
            <m:fName>
              <m:r>
                <m:t xml:space="preserve">Tr</m:t>
              </m:r>
            </m:fName>
            <m:e>
              <m:d>
                <m:dPr>
                  <m:begChr m:val="["/>
                  <m:endChr m:val="]"/>
                </m:dPr>
                <m:e>
                  <m:sSub>
                    <m:e>
                      <m:r>
                        <m:t xml:space="preserve">γ</m:t>
                      </m:r>
                    </m:e>
                    <m:sub>
                      <m:r>
                        <m:t xml:space="preserve">μ</m:t>
                      </m:r>
                    </m:sub>
                  </m:sSub>
                  <m:d>
                    <m:dPr/>
                    <m:e>
                      <m:sSub>
                        <m:e>
                          <m:acc>
                            <m:accPr>
                              <m:chr m:val="/"/>
                            </m:accPr>
                            <m:e>
                              <m:r>
                                <m:t xml:space="preserve">p</m:t>
                              </m:r>
                            </m:e>
                          </m:acc>
                        </m:e>
                        <m:sub>
                          <m:r>
                            <m:t xml:space="preserve">2</m:t>
                          </m:r>
                        </m:sub>
                      </m:sSub>
                      <m:r>
                        <m:t xml:space="preserve">+</m:t>
                      </m:r>
                      <m:sSub>
                        <m:e>
                          <m:r>
                            <m:t xml:space="preserve">m</m:t>
                          </m:r>
                        </m:e>
                        <m:sub>
                          <m:r>
                            <m:t xml:space="preserve">μ</m:t>
                          </m:r>
                        </m:sub>
                      </m:sSub>
                    </m:e>
                  </m:d>
                  <m:sSub>
                    <m:e>
                      <m:r>
                        <m:t xml:space="preserve">γ</m:t>
                      </m:r>
                    </m:e>
                    <m:sub>
                      <m:r>
                        <m:t xml:space="preserve">ν</m:t>
                      </m:r>
                    </m:sub>
                  </m:sSub>
                  <m:d>
                    <m:dPr/>
                    <m:e>
                      <m:sSub>
                        <m:e>
                          <m:acc>
                            <m:accPr>
                              <m:chr m:val="/"/>
                            </m:accPr>
                            <m:e>
                              <m:r>
                                <m:t xml:space="preserve">p</m:t>
                              </m:r>
                            </m:e>
                          </m:acc>
                        </m:e>
                        <m:sub>
                          <m:r>
                            <m:t xml:space="preserve">4</m:t>
                          </m:r>
                        </m:sub>
                      </m:sSub>
                      <m:r>
                        <m:t xml:space="preserve">+</m:t>
                      </m:r>
                      <m:sSub>
                        <m:e>
                          <m:r>
                            <m:t xml:space="preserve">m</m:t>
                          </m:r>
                        </m:e>
                        <m:sub>
                          <m:r>
                            <m:t xml:space="preserve">μ</m:t>
                          </m:r>
                        </m:sub>
                      </m:sSub>
                    </m:e>
                  </m:d>
                </m:e>
              </m:d>
            </m:e>
          </m:func>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Using Lesson 21,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 </m:t>
          </m:r>
          <m:d>
            <m:dPr>
              <m:begChr m:val="["/>
              <m:endChr m:val="]"/>
            </m:dPr>
            <m:e>
              <m:sSubSup>
                <m:e>
                  <m:r>
                    <m:t xml:space="preserve">p</m:t>
                  </m:r>
                </m:e>
                <m:sub>
                  <m:r>
                    <m:t xml:space="preserve">1</m:t>
                  </m:r>
                </m:sub>
                <m:sup>
                  <m:r>
                    <m:t xml:space="preserve">μ</m:t>
                  </m:r>
                </m:sup>
              </m:sSubSup>
              <m:sSubSup>
                <m:e>
                  <m:r>
                    <m:t xml:space="preserve">p</m:t>
                  </m:r>
                </m:e>
                <m:sub>
                  <m:r>
                    <m:t xml:space="preserve">3</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3</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e>
              </m:d>
            </m:e>
          </m:d>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 </m:t>
          </m:r>
          <m:d>
            <m:dPr>
              <m:begChr m:val="["/>
              <m:endChr m:val="]"/>
            </m:dPr>
            <m:e>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d>
                <m:dPr/>
                <m:e>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e>
              </m:d>
            </m:e>
          </m:d>
        </m:oMath>
      </m:oMathPara>
    </w:p>
    <w:p>
      <w:r>
        <w:rPr>
          <w:b/>
          <w:i/>
        </w:rPr>
        <w:t>Worked example 3</w:t>
      </w:r>
    </w:p>
    <w:p>
      <w:r>
        <w:t>Explain why no new trace calculation was needed for Section 3.2, beyond relabeling Section 3.1's result. Lesson 21's trace identity Tr[(p̸</w:t>
      </w:r>
      <w:r>
        <w:rPr>
          <w:vertAlign w:val="subscript"/>
        </w:rPr>
        <w:t>a</w:t>
      </w:r>
      <w:r>
        <w:t>+m)γ</w:t>
      </w:r>
      <w:r>
        <w:rPr>
          <w:vertAlign w:val="superscript"/>
        </w:rPr>
        <w:t>μ</w:t>
      </w:r>
      <w:r>
        <w:t>(p̸</w:t>
      </w:r>
      <w:r>
        <w:rPr>
          <w:vertAlign w:val="subscript"/>
        </w:rPr>
        <w:t>b</w:t>
      </w:r>
      <w:r>
        <w:t>+m)γ</w:t>
      </w:r>
      <w:r>
        <w:rPr>
          <w:vertAlign w:val="superscript"/>
        </w:rPr>
        <w:t>ν</w:t>
      </w:r>
      <w:r>
        <w:t>]=4[p</w:t>
      </w:r>
      <w:r>
        <w:rPr>
          <w:vertAlign w:val="subscript"/>
        </w:rPr>
        <w:t>a</w:t>
      </w:r>
      <w:r>
        <w:rPr>
          <w:vertAlign w:val="superscript"/>
        </w:rPr>
        <w:t>μ</w:t>
      </w:r>
      <w:r>
        <w:t>p</w:t>
      </w:r>
      <w:r>
        <w:rPr>
          <w:vertAlign w:val="subscript"/>
        </w:rPr>
        <w:t>b</w:t>
      </w:r>
      <w:r>
        <w:rPr>
          <w:vertAlign w:val="superscript"/>
        </w:rPr>
        <w:t>ν</w:t>
      </w:r>
      <w:r>
        <w:t>+p</w:t>
      </w:r>
      <w:r>
        <w:rPr>
          <w:vertAlign w:val="subscript"/>
        </w:rPr>
        <w:t>a</w:t>
      </w:r>
      <w:r>
        <w:rPr>
          <w:vertAlign w:val="superscript"/>
        </w:rPr>
        <w:t>ν</w:t>
      </w:r>
      <w:r>
        <w:t>p</w:t>
      </w:r>
      <w:r>
        <w:rPr>
          <w:vertAlign w:val="subscript"/>
        </w:rPr>
        <w:t>b</w:t>
      </w:r>
      <w:r>
        <w:rPr>
          <w:vertAlign w:val="superscript"/>
        </w:rPr>
        <w:t>μ</w:t>
      </w:r>
      <w:r>
        <w:t>−g</w:t>
      </w:r>
      <w:r>
        <w:rPr>
          <w:vertAlign w:val="superscript"/>
        </w:rPr>
        <w:t>μν</w:t>
      </w:r>
      <w:r>
        <w:t>(p</w:t>
      </w:r>
      <w:r>
        <w:rPr>
          <w:vertAlign w:val="subscript"/>
        </w:rPr>
        <w:t>a</w:t>
      </w:r>
      <w:r>
        <w:t>·p</w:t>
      </w:r>
      <w:r>
        <w:rPr>
          <w:vertAlign w:val="subscript"/>
        </w:rPr>
        <w:t>b</w:t>
      </w:r>
      <w:r>
        <w:t>−m²)] was derived for arbitrary momenta p</w:t>
      </w:r>
      <w:r>
        <w:rPr>
          <w:vertAlign w:val="subscript"/>
        </w:rPr>
        <w:t>a</w:t>
      </w:r>
      <w:r>
        <w:t>, p</w:t>
      </w:r>
      <w:r>
        <w:rPr>
          <w:vertAlign w:val="subscript"/>
        </w:rPr>
        <w:t>b</w:t>
      </w:r>
      <w:r>
        <w:t xml:space="preserve">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w:t>
      </w:r>
      <w:r>
        <w:rPr>
          <w:vertAlign w:val="subscript"/>
        </w:rPr>
        <w:t>e</w:t>
      </w:r>
      <w:r>
        <w:rPr>
          <w:vertAlign w:val="superscript"/>
        </w:rPr>
        <w:t>μν</w:t>
      </w:r>
      <w:r>
        <w:t xml:space="preserve"> by L</w:t>
      </w:r>
      <w:r>
        <w:rPr>
          <w:vertAlign w:val="subscript"/>
        </w:rPr>
        <w:t>μ</w:t>
      </w:r>
      <w:r>
        <w:t>,μν, the nine resulting terms (Exercise 10 works through each) simplify remarkably: the cross term proportional to (p₁·p₃)(p₂·p₄) cancels exactly between the three contributions that produce it, and the term proportional to m</w:t>
      </w:r>
      <w:r>
        <w:rPr>
          <w:vertAlign w:val="subscript"/>
        </w:rPr>
        <w:t>e</w:t>
      </w:r>
      <w:r>
        <w:t>²m</w:t>
      </w:r>
      <w:r>
        <w:rPr>
          <w:vertAlign w:val="subscript"/>
        </w:rPr>
        <w:t>μ</w:t>
      </w:r>
      <w:r>
        <w:t>² cancels exactly as well, leaving</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4</m:t>
                  </m:r>
                </m:sub>
              </m:sSub>
            </m:e>
          </m:d>
          <m:d>
            <m:dPr/>
            <m:e>
              <m:sSub>
                <m:e>
                  <m:r>
                    <m:t xml:space="preserve">p</m:t>
                  </m:r>
                </m:e>
                <m:sub>
                  <m:r>
                    <m:t xml:space="preserve">2</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μ</m:t>
              </m:r>
            </m:sub>
            <m:sup>
              <m:r>
                <m:t xml:space="preserve">2</m:t>
              </m:r>
            </m:sup>
          </m:sSubSup>
          <m:d>
            <m:dPr/>
            <m:e>
              <m:sSub>
                <m:e>
                  <m:r>
                    <m:t xml:space="preserve">p</m:t>
                  </m:r>
                </m:e>
                <m:sub>
                  <m:r>
                    <m:t xml:space="preserve">1</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e</m:t>
              </m:r>
            </m:sub>
            <m:sup>
              <m:r>
                <m:t xml:space="preserve">2</m:t>
              </m:r>
            </m:sup>
          </m:sSubSup>
          <m:d>
            <m:dPr/>
            <m:e>
              <m:sSub>
                <m:e>
                  <m:r>
                    <m:t xml:space="preserve">p</m:t>
                  </m:r>
                </m:e>
                <m:sub>
                  <m:r>
                    <m:t xml:space="preserve">2</m:t>
                  </m:r>
                </m:sub>
              </m:sSub>
              <m:r>
                <m:t xml:space="preserve">·</m:t>
              </m:r>
              <m:sSub>
                <m:e>
                  <m:r>
                    <m:t xml:space="preserve">p</m:t>
                  </m:r>
                </m:e>
                <m:sub>
                  <m:r>
                    <m:t xml:space="preserve">4</m:t>
                  </m:r>
                </m:sub>
              </m:sSub>
            </m:e>
          </m:d>
          <m:r>
            <m:t xml:space="preserve">+</m:t>
          </m:r>
          <m:r>
            <m:t xml:space="preserve">64</m:t>
          </m:r>
          <m:r>
            <m:t xml:space="preserve"> </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Using Lesson 53, Section 5.2's table, with p₁·p₂=p₃·p₄=(s−m</w:t>
      </w:r>
      <w:r>
        <w:rPr>
          <w:vertAlign w:val="subscript"/>
        </w:rPr>
        <w:t>e</w:t>
      </w:r>
      <w:r>
        <w:t>²−m</w:t>
      </w:r>
      <w:r>
        <w:rPr>
          <w:vertAlign w:val="subscript"/>
        </w:rPr>
        <w:t>μ</w:t>
      </w:r>
      <w:r>
        <w:t>²)/2, p₁·p₄=p₂·p₃=(m</w:t>
      </w:r>
      <w:r>
        <w:rPr>
          <w:vertAlign w:val="subscript"/>
        </w:rPr>
        <w:t>e</w:t>
      </w:r>
      <w:r>
        <w:t>²+m</w:t>
      </w:r>
      <w:r>
        <w:rPr>
          <w:vertAlign w:val="subscript"/>
        </w:rPr>
        <w:t>μ</w:t>
      </w:r>
      <w:r>
        <w:t>²−u)/2, p₁·p₃=m</w:t>
      </w:r>
      <w:r>
        <w:rPr>
          <w:vertAlign w:val="subscript"/>
        </w:rPr>
        <w:t>e</w:t>
      </w:r>
      <w:r>
        <w:t>²−t/2, p₂·p₄=m</w:t>
      </w:r>
      <w:r>
        <w:rPr>
          <w:vertAlign w:val="subscript"/>
        </w:rPr>
        <w:t>μ</w:t>
      </w:r>
      <w:r>
        <w:t>²−t/2 (Exercise 13 substitutes every term explicitly),</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8</m:t>
          </m:r>
          <m:r>
            <m:t xml:space="preserve"> </m:t>
          </m:r>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8</m:t>
          </m:r>
          <m:r>
            <m:t xml:space="preserve"> </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16</m:t>
          </m:r>
          <m:r>
            <m:t xml:space="preserve"> </m:t>
          </m:r>
          <m:r>
            <m:t xml:space="preserve">t</m:t>
          </m:r>
          <m:r>
            <m:t xml:space="preserve"> </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oMath>
      </m:oMathPara>
    </w:p>
    <w:p>
      <w:r>
        <w:t>so</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 </m:t>
          </m:r>
          <m:d>
            <m:dPr>
              <m:begChr m:val="["/>
              <m:endChr m:val="]"/>
            </m:dPr>
            <m:e>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2t</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d>
        </m:oMath>
      </m:oMathPara>
    </w:p>
    <w:p>
      <w:r>
        <w:t>the complete, exact result for arbitrary electron and muon masses.</w:t>
      </w:r>
    </w:p>
    <w:p>
      <w:pPr>
        <w:pStyle w:val="Heading3"/>
      </w:pPr>
      <w:r>
        <w:t>4.3 The massless limit</w:t>
      </w:r>
    </w:p>
    <w:p>
      <w:r>
        <w:t>Neglecting both masses (valid whenever √s is much larger than either m</w:t>
      </w:r>
      <w:r>
        <w:rPr>
          <w:vertAlign w:val="subscript"/>
        </w:rPr>
        <w:t>e</w:t>
      </w:r>
      <w:r>
        <w:t xml:space="preserve"> or m</w:t>
      </w:r>
      <w:r>
        <w:rPr>
          <w:vertAlign w:val="subscript"/>
        </w:rPr>
        <w:t>μ</w:t>
      </w:r>
      <w:r>
        <w:t>),</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a clean, famous, and completely explicit result, symmetric in s and u, singular only at t=0 (forward scattering, where the exchanged photon becomes soft, Lesson 75's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42 and 46–47.</w:t>
      </w:r>
    </w:p>
    <w:p>
      <w:pPr>
        <w:pStyle w:val="Heading2"/>
      </w:pPr>
      <w:r>
        <w:t>5 The differential cross section</w:t>
      </w:r>
    </w:p>
    <w:p>
      <w:pPr>
        <w:pStyle w:val="Heading3"/>
      </w:pPr>
      <w:r>
        <w:t>5.1 The two-body formula</w:t>
      </w:r>
    </w:p>
    <w:p>
      <w:r>
        <w:t>In the center-of-momentum frame, for elastic 2→2 scattering, the general cross-section formula of Lesson 51 reduces (a phase-space simplification derived in full in Lesson 59)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 </m:t>
          </m:r>
          <m:sSup>
            <m:e>
              <m:d>
                <m:dPr>
                  <m:begChr m:val="|"/>
                  <m:endChr m:val="|"/>
                </m:dPr>
                <m:e>
                  <m:r>
                    <m:t xml:space="preserve">ℳ</m:t>
                  </m:r>
                </m:e>
              </m:d>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53,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59 is dedicated to deriving the general reduction from Lesson 51's phase-space integral to a two-body angular formula; using the result here, with its derivation explicitly deferred, follows the same pattern already used in Lesson 48 (the covariant photon propagator, justified fully only in Lesson 72) and Lesson 52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Single t-channel diagram, no crossed term</w:t>
            </w:r>
          </w:p>
        </w:tc>
        <w:tc>
          <w:tcPr>
            <w:tcW w:type="dxa" w:w="6528"/>
            <w:vAlign w:val="center"/>
            <w:tcMar>
              <w:top w:w="100" w:type="dxa"/>
              <w:start w:w="100" w:type="dxa"/>
              <w:bottom w:w="100" w:type="dxa"/>
              <w:end w:w="100" w:type="dxa"/>
            </w:tcMar>
          </w:tcPr>
          <w:p>
            <w:r>
              <w:t>Contrasted directly with Lesson 55's electron-electron scattering, which has two</w:t>
            </w:r>
          </w:p>
        </w:tc>
      </w:tr>
      <w:tr>
        <w:tc>
          <w:tcPr>
            <w:tcW w:type="dxa" w:w="3264"/>
            <w:vAlign w:val="center"/>
            <w:shd w:fill="EAF2F8"/>
            <w:tcMar>
              <w:top w:w="100" w:type="dxa"/>
              <w:start w:w="100" w:type="dxa"/>
              <w:bottom w:w="100" w:type="dxa"/>
              <w:end w:w="100" w:type="dxa"/>
            </w:tcMar>
          </w:tcPr>
          <w:p>
            <w:r>
              <w:t>iℳ=(ie²/t)[ū(p₃)γ</w:t>
            </w:r>
            <w:r>
              <w:rPr>
                <w:vertAlign w:val="superscript"/>
              </w:rPr>
              <w:t>μ</w:t>
            </w:r>
            <w:r>
              <w:t>u(p₁)][ū(p₄)γ</w:t>
            </w:r>
            <w:r>
              <w:rPr>
                <w:vertAlign w:val="subscript"/>
              </w:rPr>
              <w:t>μ</w:t>
            </w:r>
            <w:r>
              <w:t>u(p₂)]</w:t>
            </w:r>
          </w:p>
        </w:tc>
        <w:tc>
          <w:tcPr>
            <w:tcW w:type="dxa" w:w="6528"/>
            <w:vAlign w:val="center"/>
            <w:shd w:fill="EAF2F8"/>
            <w:tcMar>
              <w:top w:w="100" w:type="dxa"/>
              <w:start w:w="100" w:type="dxa"/>
              <w:bottom w:w="100" w:type="dxa"/>
              <w:end w:w="100" w:type="dxa"/>
            </w:tcMar>
          </w:tcPr>
          <w:p>
            <w:r>
              <w:t>The template amplitude for any single-photon-exchange process between distinguishable fermions</w:t>
            </w:r>
          </w:p>
        </w:tc>
      </w:tr>
      <w:tr>
        <w:tc>
          <w:tcPr>
            <w:tcW w:type="dxa" w:w="3264"/>
            <w:vAlign w:val="center"/>
            <w:tcMar>
              <w:top w:w="100" w:type="dxa"/>
              <w:start w:w="100" w:type="dxa"/>
              <w:bottom w:w="100" w:type="dxa"/>
              <w:end w:w="100" w:type="dxa"/>
            </w:tcMar>
          </w:tcPr>
          <w:p>
            <w:r>
              <w:t>Factorized electron and muon tensors</w:t>
            </w:r>
          </w:p>
        </w:tc>
        <w:tc>
          <w:tcPr>
            <w:tcW w:type="dxa" w:w="6528"/>
            <w:vAlign w:val="center"/>
            <w:tcMar>
              <w:top w:w="100" w:type="dxa"/>
              <w:start w:w="100" w:type="dxa"/>
              <w:bottom w:w="100" w:type="dxa"/>
              <w:end w:w="100" w:type="dxa"/>
            </w:tcMar>
          </w:tcPr>
          <w:p>
            <w:r>
              <w:t>The general pattern for any process with two independent fermion lines</w:t>
            </w:r>
          </w:p>
        </w:tc>
      </w:tr>
      <w:tr>
        <w:tc>
          <w:tcPr>
            <w:tcW w:type="dxa" w:w="3264"/>
            <w:vAlign w:val="center"/>
            <w:shd w:fill="EAF2F8"/>
            <w:tcMar>
              <w:top w:w="100" w:type="dxa"/>
              <w:start w:w="100" w:type="dxa"/>
              <w:bottom w:w="100" w:type="dxa"/>
              <w:end w:w="100" w:type="dxa"/>
            </w:tcMar>
          </w:tcPr>
          <w:p>
            <w:r>
              <w:t>(1/4)Σ|ℳ|²=2e⁴(s²+u²)/t² (massless)</w:t>
            </w:r>
          </w:p>
        </w:tc>
        <w:tc>
          <w:tcPr>
            <w:tcW w:type="dxa" w:w="6528"/>
            <w:vAlign w:val="center"/>
            <w:shd w:fill="EAF2F8"/>
            <w:tcMar>
              <w:top w:w="100" w:type="dxa"/>
              <w:start w:w="100" w:type="dxa"/>
              <w:bottom w:w="100" w:type="dxa"/>
              <w:end w:w="100" w:type="dxa"/>
            </w:tcMar>
          </w:tcPr>
          <w:p>
            <w:r>
              <w:t>A famous, frequently cited result, now derived rather than quoted</w:t>
            </w:r>
          </w:p>
        </w:tc>
      </w:tr>
      <w:tr>
        <w:tc>
          <w:tcPr>
            <w:tcW w:type="dxa" w:w="3264"/>
            <w:vAlign w:val="center"/>
            <w:tcMar>
              <w:top w:w="100" w:type="dxa"/>
              <w:start w:w="100" w:type="dxa"/>
              <w:bottom w:w="100" w:type="dxa"/>
              <w:end w:w="100" w:type="dxa"/>
            </w:tcMar>
          </w:tcPr>
          <w:p>
            <w:r>
              <w:t>dσ/dΩ=|ℳ|²/(64π²s)</w:t>
            </w:r>
          </w:p>
        </w:tc>
        <w:tc>
          <w:tcPr>
            <w:tcW w:type="dxa" w:w="6528"/>
            <w:vAlign w:val="center"/>
            <w:tcMar>
              <w:top w:w="100" w:type="dxa"/>
              <w:start w:w="100" w:type="dxa"/>
              <w:bottom w:w="100" w:type="dxa"/>
              <w:end w:w="100" w:type="dxa"/>
            </w:tcMar>
          </w:tcPr>
          <w:p>
            <w:r>
              <w:t>Used again, with its own derivation, in Lesson 59, and repeatedly throughout Part VIII</w:t>
            </w:r>
          </w:p>
        </w:tc>
      </w:tr>
    </w:tbl>
    <w:p>
      <w:r>
        <w:t>Lesson 55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0"/>
        </w:numPr>
      </w:pPr>
      <w:r>
        <w:t>Electron-muon scattering proceeds through a single t-channel photon-exchange diagram, with no competing diagram, since the two particles are distinguishable.</w:t>
      </w:r>
    </w:p>
    <w:p>
      <w:pPr>
        <w:pStyle w:val="ListNumber"/>
        <w:numPr>
          <w:ilvl w:val="0"/>
          <w:numId w:val="10"/>
        </w:numPr>
      </w:pPr>
      <w:r>
        <w:t>The amplitude is iℳ=(ie²/t)[ū(p₃)γ</w:t>
      </w:r>
      <w:r>
        <w:rPr>
          <w:vertAlign w:val="superscript"/>
        </w:rPr>
        <w:t>μ</w:t>
      </w:r>
      <w:r>
        <w:t>u(p₁)][ū(p₄)γ</w:t>
      </w:r>
      <w:r>
        <w:rPr>
          <w:vertAlign w:val="subscript"/>
        </w:rPr>
        <w:t>μ</w:t>
      </w:r>
      <w:r>
        <w:t>u(p₂)], with the internal photon's momentum-squared exactly equal to t.</w:t>
      </w:r>
    </w:p>
    <w:p>
      <w:pPr>
        <w:pStyle w:val="ListNumber"/>
        <w:numPr>
          <w:ilvl w:val="0"/>
          <w:numId w:val="10"/>
        </w:numPr>
      </w:pPr>
      <w:r>
        <w:t>Spin-averaging and summing factors into an electron tensor and a muon tensor, each given directly by Lesson 21's trace formula.</w:t>
      </w:r>
    </w:p>
    <w:p>
      <w:pPr>
        <w:pStyle w:val="ListNumber"/>
        <w:numPr>
          <w:ilvl w:val="0"/>
          <w:numId w:val="10"/>
        </w:numPr>
      </w:pPr>
      <w:r>
        <w:t>Contracting the two tensors, several terms cancel exactly, leaving a clean general result in terms of s, t, u, and both masses.</w:t>
      </w:r>
    </w:p>
    <w:p>
      <w:pPr>
        <w:pStyle w:val="ListNumber"/>
        <w:numPr>
          <w:ilvl w:val="0"/>
          <w:numId w:val="10"/>
        </w:numPr>
      </w:pPr>
      <w:r>
        <w:t>In the massless limit, this reduces to the famous result (1/4)Σ|ℳ|²=2e⁴(s²+u²)/t².</w:t>
      </w:r>
    </w:p>
    <w:p>
      <w:pPr>
        <w:pStyle w:val="ListNumber"/>
        <w:numPr>
          <w:ilvl w:val="0"/>
          <w:numId w:val="10"/>
        </w:numPr>
      </w:pPr>
      <w:r>
        <w:t>Combined with the two-body cross-section formula (stated here, derived in Lesson 59),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why the term ψ̄</w:t>
            </w:r>
            <w:r>
              <w:rPr>
                <w:vertAlign w:val="subscript"/>
              </w:rPr>
              <w:t>e</w:t>
            </w:r>
            <w:r>
              <w:t>γ</w:t>
            </w:r>
            <w:r>
              <w:rPr>
                <w:vertAlign w:val="superscript"/>
              </w:rPr>
              <w:t>μ</w:t>
            </w:r>
            <w:r>
              <w:t>ψ</w:t>
            </w:r>
            <w:r>
              <w:rPr>
                <w:vertAlign w:val="subscript"/>
              </w:rPr>
              <w:t>e</w:t>
            </w:r>
            <w:r>
              <w:t>A</w:t>
            </w:r>
            <w:r>
              <w:rPr>
                <w:vertAlign w:val="subscript"/>
              </w:rPr>
              <w:t>μ</w:t>
            </w:r>
            <w:r>
              <w:t>(x₁)ψ̄</w:t>
            </w:r>
            <w:r>
              <w:rPr>
                <w:vertAlign w:val="subscript"/>
              </w:rPr>
              <w:t>e</w:t>
            </w:r>
            <w:r>
              <w:t>γ</w:t>
            </w:r>
            <w:r>
              <w:rPr>
                <w:vertAlign w:val="superscript"/>
              </w:rPr>
              <w:t>ν</w:t>
            </w:r>
            <w:r>
              <w:t>ψ</w:t>
            </w:r>
            <w:r>
              <w:rPr>
                <w:vertAlign w:val="subscript"/>
              </w:rPr>
              <w:t>e</w:t>
            </w:r>
            <w:r>
              <w:t>A</w:t>
            </w:r>
            <w:r>
              <w:rPr>
                <w:vertAlign w:val="subscript"/>
              </w:rPr>
              <w:t>ν</w:t>
            </w:r>
            <w:r>
              <w:t>(x₂)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the combinatorial factor of 2 in Section 1.2, following the identical reasoning used in Lesson 50,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Confirm q²=t using Lesson 53's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the overall power of i and factor of e² in Section 1.3's amplitude, following the bookkeeping method of Lesson 50,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the spin-averaging-and-summing factor used in Section 2.1 and explain, citing Lesson 52,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in your own words, why Section 2.2's factorization into L</w:t>
            </w:r>
            <w:r>
              <w:rPr>
                <w:vertAlign w:val="subscript"/>
              </w:rPr>
              <w:t>e</w:t>
            </w:r>
            <w:r>
              <w:rPr>
                <w:vertAlign w:val="superscript"/>
              </w:rPr>
              <w:t>μν</w:t>
            </w:r>
            <w:r>
              <w:t xml:space="preserve"> and L</w:t>
            </w:r>
            <w:r>
              <w:rPr>
                <w:vertAlign w:val="subscript"/>
              </w:rPr>
              <w:t>μ</w:t>
            </w:r>
            <w:r>
              <w:t>,μν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Write out Lesson 21, Section 5's general trace formula and substitute p₁→p₁, p₂→p₃ (both electron momenta) to derive Section 3.1's L</w:t>
            </w:r>
            <w:r>
              <w:rPr>
                <w:vertAlign w:val="subscript"/>
              </w:rPr>
              <w:t>e</w:t>
            </w:r>
            <w:r>
              <w:rPr>
                <w:vertAlign w:val="superscript"/>
              </w:rPr>
              <w:t>μν</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Repeat Exercise 8 for the muon, substituting p₁→p₂, p₂→p₄, m→m</w:t>
            </w:r>
            <w:r>
              <w:rPr>
                <w:vertAlign w:val="subscript"/>
              </w:rPr>
              <w:t>μ</w:t>
            </w:r>
            <w:r>
              <w:t>, to derive Section 3.2's L</w:t>
            </w:r>
            <w:r>
              <w:rPr>
                <w:vertAlign w:val="subscript"/>
              </w:rPr>
              <w:t>μ</w:t>
            </w:r>
            <w:r>
              <w:t>,μν.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Expand L</w:t>
            </w:r>
            <w:r>
              <w:rPr>
                <w:vertAlign w:val="subscript"/>
              </w:rPr>
              <w:t>e</w:t>
            </w:r>
            <w:r>
              <w:rPr>
                <w:vertAlign w:val="superscript"/>
              </w:rPr>
              <w:t>μν</w:t>
            </w:r>
            <w:r>
              <w:t>L</w:t>
            </w:r>
            <w:r>
              <w:rPr>
                <w:vertAlign w:val="subscript"/>
              </w:rPr>
              <w:t>μ</w:t>
            </w:r>
            <w:r>
              <w:t>,μν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explicitly that the m</w:t>
            </w:r>
            <w:r>
              <w:rPr>
                <w:vertAlign w:val="subscript"/>
              </w:rPr>
              <w:t>e</w:t>
            </w:r>
            <w:r>
              <w:t>²m</w:t>
            </w:r>
            <w:r>
              <w:rPr>
                <w:vertAlign w:val="subscript"/>
              </w:rPr>
              <w:t>μ</w:t>
            </w:r>
            <w:r>
              <w:t>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Substitute Lesson 53, Section 5.2's six dot-product relations into Section 4.1's result and derive Section 4.2's expression in terms of s, t, u, m</w:t>
            </w:r>
            <w:r>
              <w:rPr>
                <w:vertAlign w:val="subscript"/>
              </w:rPr>
              <w:t>e</w:t>
            </w:r>
            <w:r>
              <w:t>, and m</w:t>
            </w:r>
            <w:r>
              <w:rPr>
                <w:vertAlign w:val="subscript"/>
              </w:rPr>
              <w:t>μ</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Take the m</w:t>
            </w:r>
            <w:r>
              <w:rPr>
                <w:vertAlign w:val="subscript"/>
              </w:rPr>
              <w:t>e</w:t>
            </w:r>
            <w:r>
              <w:t>,m</w:t>
            </w:r>
            <w:r>
              <w:rPr>
                <w:vertAlign w:val="subscript"/>
              </w:rPr>
              <w:t>μ</w:t>
            </w:r>
            <w:r>
              <w:t>→0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s+t+u≈0 in the massless limit (Lesson 53,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referring to Worked example 1 and Lesson 50's Compton calculation, why a process between two distinguishable particles never requires the −1 fermion-loop-type sign or the combinatorial doubling associated with identical-particle exchange, previewing the contrast Lesson 55 will draw out in full.</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55) or electron self-energy loops (Lesson 64), not to a process with an external muon.</w:t>
      </w:r>
    </w:p>
    <w:p>
      <w:r>
        <w:rPr>
          <w:b/>
        </w:rPr>
        <w:t>2.</w:t>
      </w:r>
      <w:r>
        <w:t xml:space="preserve"> </w:t>
      </w:r>
      <w:r>
        <w:t>T{ℋ</w:t>
      </w:r>
      <w:r>
        <w:rPr>
          <w:vertAlign w:val="subscript"/>
        </w:rPr>
        <w:t>int</w:t>
      </w:r>
      <w:r>
        <w:t>(x₁)ℋ</w:t>
      </w:r>
      <w:r>
        <w:rPr>
          <w:vertAlign w:val="subscript"/>
        </w:rPr>
        <w:t>int</w:t>
      </w:r>
      <w:r>
        <w: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as in Lesson 50, Exercise 8.</w:t>
      </w:r>
    </w:p>
    <w:p>
      <w:r>
        <w:rPr>
          <w:b/>
        </w:rPr>
        <w:t>3.</w:t>
      </w:r>
      <w:r>
        <w:t xml:space="preserve"> </w:t>
      </w:r>
      <w:r>
        <w:t>Combining all exponential factors as in Lesson 50's method: at x₁, e</w:t>
      </w:r>
      <w:r>
        <w:rPr>
          <w:vertAlign w:val="superscript"/>
        </w:rPr>
        <w:t>ip₃x₁</w:t>
      </w:r>
      <w:r>
        <w:t>e</w:t>
      </w:r>
      <w:r>
        <w:rPr>
          <w:vertAlign w:val="superscript"/>
        </w:rPr>
        <w:t>−ip₁x₁</w:t>
      </w:r>
      <w:r>
        <w:t>e</w:t>
      </w:r>
      <w:r>
        <w:rPr>
          <w:vertAlign w:val="superscript"/>
        </w:rPr>
        <w:t>−iqx₁</w:t>
      </w:r>
      <w:r>
        <w:t>=e</w:t>
      </w:r>
      <w:r>
        <w:rPr>
          <w:vertAlign w:val="superscript"/>
        </w:rPr>
        <w:t>i(p₃−p₁−q)x₁</w:t>
      </w:r>
      <w:r>
        <w:t>, integrating to (2π)⁴δ⁴(p₃−p₁−q); at x₂, e</w:t>
      </w:r>
      <w:r>
        <w:rPr>
          <w:vertAlign w:val="superscript"/>
        </w:rPr>
        <w:t>ip₄x₂</w:t>
      </w:r>
      <w:r>
        <w:t>e</w:t>
      </w:r>
      <w:r>
        <w:rPr>
          <w:vertAlign w:val="superscript"/>
        </w:rPr>
        <w:t>−ip₂x₂</w:t>
      </w:r>
      <w:r>
        <w:t>e</w:t>
      </w:r>
      <w:r>
        <w:rPr>
          <w:vertAlign w:val="superscript"/>
        </w:rPr>
        <w:t>iqx₂</w:t>
      </w:r>
      <w:r>
        <w:t>=e</w:t>
      </w:r>
      <w:r>
        <w:rPr>
          <w:vertAlign w:val="superscript"/>
        </w:rPr>
        <w:t>i(p₄−p₂+q)x₂</w:t>
      </w:r>
      <w:r>
        <w:t>,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53, Section 1.1); since q=p₁−p₃ (Exercise 3), q²=(p₁−p₃)²=t directly.</w:t>
      </w:r>
    </w:p>
    <w:p>
      <w:r>
        <w:rPr>
          <w:b/>
        </w:rPr>
        <w:t>5.</w:t>
      </w:r>
      <w:r>
        <w:t xml:space="preserve"> </w:t>
      </w:r>
      <w:r>
        <w:t>Following Lesson 50's method: the prefactor (−1/2)×2=−1 (Exercise 2), combined with e² (from expanding the two vertex terms) and the propagator's explicit −i (Lesson 48, Section 4.1), gives (−1)(e²)(−i)=ie². Comparing with the momentum-independent numerical factors of (ie)(ie)(−i/t): (ie)²(−i)=i²e²(−i)=(−e²)(−i)=ie², matching exactly.</w:t>
      </w:r>
    </w:p>
    <w:p>
      <w:r>
        <w:rPr>
          <w:b/>
        </w:rPr>
        <w:t>6.</w:t>
      </w:r>
      <w:r>
        <w:t xml:space="preserve"> </w:t>
      </w:r>
      <w:r>
        <w:t>Lesson 52,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w:t>
      </w:r>
      <w:r>
        <w:rPr>
          <w:vertAlign w:val="subscript"/>
        </w:rPr>
        <w:t>e</w:t>
      </w:r>
      <w:r>
        <w:t>;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w:t>
      </w:r>
      <w:r>
        <w:rPr>
          <w:vertAlign w:val="subscript"/>
        </w:rPr>
        <w:t>a</w:t>
      </w:r>
      <w:r>
        <w:t>+m)γ</w:t>
      </w:r>
      <w:r>
        <w:rPr>
          <w:vertAlign w:val="superscript"/>
        </w:rPr>
        <w:t>μ</w:t>
      </w:r>
      <w:r>
        <w:t>(p̸</w:t>
      </w:r>
      <w:r>
        <w:rPr>
          <w:vertAlign w:val="subscript"/>
        </w:rPr>
        <w:t>b</w:t>
      </w:r>
      <w:r>
        <w:t>+m)γ</w:t>
      </w:r>
      <w:r>
        <w:rPr>
          <w:vertAlign w:val="superscript"/>
        </w:rPr>
        <w:t>ν</w:t>
      </w:r>
      <w:r>
        <w:t>]=4[p</w:t>
      </w:r>
      <w:r>
        <w:rPr>
          <w:vertAlign w:val="subscript"/>
        </w:rPr>
        <w:t>a</w:t>
      </w:r>
      <w:r>
        <w:rPr>
          <w:vertAlign w:val="superscript"/>
        </w:rPr>
        <w:t>μ</w:t>
      </w:r>
      <w:r>
        <w:t>p</w:t>
      </w:r>
      <w:r>
        <w:rPr>
          <w:vertAlign w:val="subscript"/>
        </w:rPr>
        <w:t>b</w:t>
      </w:r>
      <w:r>
        <w:rPr>
          <w:vertAlign w:val="superscript"/>
        </w:rPr>
        <w:t>ν</w:t>
      </w:r>
      <w:r>
        <w:t>+p</w:t>
      </w:r>
      <w:r>
        <w:rPr>
          <w:vertAlign w:val="subscript"/>
        </w:rPr>
        <w:t>a</w:t>
      </w:r>
      <w:r>
        <w:rPr>
          <w:vertAlign w:val="superscript"/>
        </w:rPr>
        <w:t>ν</w:t>
      </w:r>
      <w:r>
        <w:t>p</w:t>
      </w:r>
      <w:r>
        <w:rPr>
          <w:vertAlign w:val="subscript"/>
        </w:rPr>
        <w:t>b</w:t>
      </w:r>
      <w:r>
        <w:rPr>
          <w:vertAlign w:val="superscript"/>
        </w:rPr>
        <w:t>μ</w:t>
      </w:r>
      <w:r>
        <w:t>−g</w:t>
      </w:r>
      <w:r>
        <w:rPr>
          <w:vertAlign w:val="superscript"/>
        </w:rPr>
        <w:t>μν</w:t>
      </w:r>
      <w:r>
        <w:t>(p</w:t>
      </w:r>
      <w:r>
        <w:rPr>
          <w:vertAlign w:val="subscript"/>
        </w:rPr>
        <w:t>a</w:t>
      </w:r>
      <w:r>
        <w:t>·p</w:t>
      </w:r>
      <w:r>
        <w:rPr>
          <w:vertAlign w:val="subscript"/>
        </w:rPr>
        <w:t>b</w:t>
      </w:r>
      <w:r>
        <w:t>−m²)] (Lesson 21, Section 5). Setting p</w:t>
      </w:r>
      <w:r>
        <w:rPr>
          <w:vertAlign w:val="subscript"/>
        </w:rPr>
        <w:t>a</w:t>
      </w:r>
      <w:r>
        <w:t>=p₁, p</w:t>
      </w:r>
      <w:r>
        <w:rPr>
          <w:vertAlign w:val="subscript"/>
        </w:rPr>
        <w:t>b</w:t>
      </w:r>
      <w:r>
        <w:t>=p₃, m=m</w:t>
      </w:r>
      <w:r>
        <w:rPr>
          <w:vertAlign w:val="subscript"/>
        </w:rPr>
        <w:t>e</w:t>
      </w:r>
      <w:r>
        <w:t>: L</w:t>
      </w:r>
      <w:r>
        <w:rPr>
          <w:vertAlign w:val="subscript"/>
        </w:rPr>
        <w:t>e</w:t>
      </w:r>
      <w:r>
        <w:rPr>
          <w:vertAlign w:val="superscript"/>
        </w:rPr>
        <w:t>μν</w:t>
      </w:r>
      <w:r>
        <w:t>=4[p₁</w:t>
      </w:r>
      <w:r>
        <w:rPr>
          <w:vertAlign w:val="superscript"/>
        </w:rPr>
        <w:t>μ</w:t>
      </w:r>
      <w:r>
        <w:t>p₃</w:t>
      </w:r>
      <w:r>
        <w:rPr>
          <w:vertAlign w:val="superscript"/>
        </w:rPr>
        <w:t>ν</w:t>
      </w:r>
      <w:r>
        <w:t>+p₁</w:t>
      </w:r>
      <w:r>
        <w:rPr>
          <w:vertAlign w:val="superscript"/>
        </w:rPr>
        <w:t>ν</w:t>
      </w:r>
      <w:r>
        <w:t>p₃</w:t>
      </w:r>
      <w:r>
        <w:rPr>
          <w:vertAlign w:val="superscript"/>
        </w:rPr>
        <w:t>μ</w:t>
      </w:r>
      <w:r>
        <w:t>−g</w:t>
      </w:r>
      <w:r>
        <w:rPr>
          <w:vertAlign w:val="superscript"/>
        </w:rPr>
        <w:t>μν</w:t>
      </w:r>
      <w:r>
        <w:t>(p₁·p₃−m</w:t>
      </w:r>
      <w:r>
        <w:rPr>
          <w:vertAlign w:val="subscript"/>
        </w:rPr>
        <w:t>e</w:t>
      </w:r>
      <w:r>
        <w:t>²)], exactly Section 3.1.</w:t>
      </w:r>
    </w:p>
    <w:p>
      <w:r>
        <w:rPr>
          <w:b/>
        </w:rPr>
        <w:t>9.</w:t>
      </w:r>
      <w:r>
        <w:t xml:space="preserve"> </w:t>
      </w:r>
      <w:r>
        <w:t>Setting p</w:t>
      </w:r>
      <w:r>
        <w:rPr>
          <w:vertAlign w:val="subscript"/>
        </w:rPr>
        <w:t>a</w:t>
      </w:r>
      <w:r>
        <w:t>=p₂, p</w:t>
      </w:r>
      <w:r>
        <w:rPr>
          <w:vertAlign w:val="subscript"/>
        </w:rPr>
        <w:t>b</w:t>
      </w:r>
      <w:r>
        <w:t>=p₄, m=m</w:t>
      </w:r>
      <w:r>
        <w:rPr>
          <w:vertAlign w:val="subscript"/>
        </w:rPr>
        <w:t>μ</w:t>
      </w:r>
      <w:r>
        <w:t xml:space="preserve"> in the same formula: L</w:t>
      </w:r>
      <w:r>
        <w:rPr>
          <w:vertAlign w:val="subscript"/>
        </w:rPr>
        <w:t>μ</w:t>
      </w:r>
      <w:r>
        <w:t>,μν=4[p₂_μp₄_ν+p₂_νp₄_μ−g</w:t>
      </w:r>
      <w:r>
        <w:rPr>
          <w:vertAlign w:val="subscript"/>
        </w:rPr>
        <w:t>μν</w:t>
      </w:r>
      <w:r>
        <w:t>(p₂·p₄−m</w:t>
      </w:r>
      <w:r>
        <w:rPr>
          <w:vertAlign w:val="subscript"/>
        </w:rPr>
        <w:t>μ</w:t>
      </w:r>
      <w:r>
        <w:t>²)], exactly Section 3.2.</w:t>
      </w:r>
    </w:p>
    <w:p>
      <w:r>
        <w:rPr>
          <w:b/>
        </w:rPr>
        <w:t>10.</w:t>
      </w:r>
      <w:r>
        <w:t xml:space="preserve"> </w:t>
      </w:r>
      <w:r>
        <w:t>Writing L</w:t>
      </w:r>
      <w:r>
        <w:rPr>
          <w:vertAlign w:val="subscript"/>
        </w:rPr>
        <w:t>e</w:t>
      </w:r>
      <w:r>
        <w:rPr>
          <w:vertAlign w:val="superscript"/>
        </w:rPr>
        <w:t>μν</w:t>
      </w:r>
      <w:r>
        <w:t>=A+B+C with A=p₁</w:t>
      </w:r>
      <w:r>
        <w:rPr>
          <w:vertAlign w:val="superscript"/>
        </w:rPr>
        <w:t>μ</w:t>
      </w:r>
      <w:r>
        <w:t>p₃</w:t>
      </w:r>
      <w:r>
        <w:rPr>
          <w:vertAlign w:val="superscript"/>
        </w:rPr>
        <w:t>ν</w:t>
      </w:r>
      <w:r>
        <w:t>, B=p₁</w:t>
      </w:r>
      <w:r>
        <w:rPr>
          <w:vertAlign w:val="superscript"/>
        </w:rPr>
        <w:t>ν</w:t>
      </w:r>
      <w:r>
        <w:t>p₃</w:t>
      </w:r>
      <w:r>
        <w:rPr>
          <w:vertAlign w:val="superscript"/>
        </w:rPr>
        <w:t>μ</w:t>
      </w:r>
      <w:r>
        <w:t>, C=−g</w:t>
      </w:r>
      <w:r>
        <w:rPr>
          <w:vertAlign w:val="superscript"/>
        </w:rPr>
        <w:t>μν</w:t>
      </w:r>
      <w:r>
        <w:t>(p₁·p₃−m</w:t>
      </w:r>
      <w:r>
        <w:rPr>
          <w:vertAlign w:val="subscript"/>
        </w:rPr>
        <w:t>e</w:t>
      </w:r>
      <w:r>
        <w:t>²), and L</w:t>
      </w:r>
      <w:r>
        <w:rPr>
          <w:vertAlign w:val="subscript"/>
        </w:rPr>
        <w:t>μ</w:t>
      </w:r>
      <w:r>
        <w:t>,μν=A′+B′+C′ analogously: AA′=(p₁·p₂)(p₃·p₄), AB′=(p₁·p₄)(p₂·p₃), CC′=4(p₁·p₃−m</w:t>
      </w:r>
      <w:r>
        <w:rPr>
          <w:vertAlign w:val="subscript"/>
        </w:rPr>
        <w:t>e</w:t>
      </w:r>
      <w:r>
        <w:t>²)(p₂·p₄−m</w:t>
      </w:r>
      <w:r>
        <w:rPr>
          <w:vertAlign w:val="subscript"/>
        </w:rPr>
        <w:t>μ</w:t>
      </w:r>
      <w:r>
        <w:t>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w:t>
      </w:r>
      <w:r>
        <w:rPr>
          <w:vertAlign w:val="subscript"/>
        </w:rPr>
        <w:t>μ</w:t>
      </w:r>
      <w:r>
        <w:t>²)(p₁·p₃), contributing −2(p₁·p₃)(p₂·p₄) net after also expanding the m</w:t>
      </w:r>
      <w:r>
        <w:rPr>
          <w:vertAlign w:val="subscript"/>
        </w:rPr>
        <w:t>μ</w:t>
      </w:r>
      <w:r>
        <w:t>² piece separately) and CA′+CB′ (giving −2(p₁·p₃)(p₂·p₄) similarly) and CC′ (giving +4(p₁·p₃)(p₂·p₄) from its leading term); summing the coefficients −2−2+4=0, confirming exact cancellation.</w:t>
      </w:r>
    </w:p>
    <w:p>
      <w:r>
        <w:rPr>
          <w:b/>
        </w:rPr>
        <w:t>12.</w:t>
      </w:r>
      <w:r>
        <w:t xml:space="preserve"> </w:t>
      </w:r>
      <w:r>
        <w:t>The m</w:t>
      </w:r>
      <w:r>
        <w:rPr>
          <w:vertAlign w:val="subscript"/>
        </w:rPr>
        <w:t>e</w:t>
      </w:r>
      <w:r>
        <w:t>²m</w:t>
      </w:r>
      <w:r>
        <w:rPr>
          <w:vertAlign w:val="subscript"/>
        </w:rPr>
        <w:t>μ</w:t>
      </w:r>
      <w:r>
        <w:t>² terms arise only from CC′=4(p₁·p₃−m</w:t>
      </w:r>
      <w:r>
        <w:rPr>
          <w:vertAlign w:val="subscript"/>
        </w:rPr>
        <w:t>e</w:t>
      </w:r>
      <w:r>
        <w:t>²)(p₂·p₄−m</w:t>
      </w:r>
      <w:r>
        <w:rPr>
          <w:vertAlign w:val="subscript"/>
        </w:rPr>
        <w:t>μ</w:t>
      </w:r>
      <w:r>
        <w:t>²), whose expansion contains a single +4m</w:t>
      </w:r>
      <w:r>
        <w:rPr>
          <w:vertAlign w:val="subscript"/>
        </w:rPr>
        <w:t>e</w:t>
      </w:r>
      <w:r>
        <w:t>²m</w:t>
      </w:r>
      <w:r>
        <w:rPr>
          <w:vertAlign w:val="subscript"/>
        </w:rPr>
        <w:t>μ</w:t>
      </w:r>
      <w:r>
        <w:t>² piece; tracking this single contribution through Section 4.1's bookkeeping (no other of the nine terms produces an m</w:t>
      </w:r>
      <w:r>
        <w:rPr>
          <w:vertAlign w:val="subscript"/>
        </w:rPr>
        <w:t>e</w:t>
      </w:r>
      <w:r>
        <w:t>²m</w:t>
      </w:r>
      <w:r>
        <w:rPr>
          <w:vertAlign w:val="subscript"/>
        </w:rPr>
        <w:t>μ</w:t>
      </w:r>
      <w:r>
        <w:t>² piece at all, since A, B, A′, B′ contain no mass dependence), it survives unmodified, matching the final +64m</w:t>
      </w:r>
      <w:r>
        <w:rPr>
          <w:vertAlign w:val="subscript"/>
        </w:rPr>
        <w:t>e</w:t>
      </w:r>
      <w:r>
        <w:t>²m</w:t>
      </w:r>
      <w:r>
        <w:rPr>
          <w:vertAlign w:val="subscript"/>
        </w:rPr>
        <w:t>μ</w:t>
      </w:r>
      <w:r>
        <w:t>² term in Section 4.1's result (4×16=64, restoring the overall factor of 16 from L</w:t>
      </w:r>
      <w:r>
        <w:rPr>
          <w:vertAlign w:val="subscript"/>
        </w:rPr>
        <w:t>e</w:t>
      </w:r>
      <w:r>
        <w:rPr>
          <w:vertAlign w:val="superscript"/>
        </w:rPr>
        <w:t>μν</w:t>
      </w:r>
      <w:r>
        <w:t>L</w:t>
      </w:r>
      <w:r>
        <w:rPr>
          <w:vertAlign w:val="subscript"/>
        </w:rPr>
        <w:t>μ</w:t>
      </w:r>
      <w:r>
        <w:t>,μν=16×[the bracketed sum]).</w:t>
      </w:r>
    </w:p>
    <w:p>
      <w:r>
        <w:rPr>
          <w:b/>
        </w:rPr>
        <w:t>13.</w:t>
      </w:r>
      <w:r>
        <w:t xml:space="preserve"> </w:t>
      </w:r>
      <w:r>
        <w:t>Substituting p₁·p₂=(s−m</w:t>
      </w:r>
      <w:r>
        <w:rPr>
          <w:vertAlign w:val="subscript"/>
        </w:rPr>
        <w:t>e</w:t>
      </w:r>
      <w:r>
        <w:t>²−m</w:t>
      </w:r>
      <w:r>
        <w:rPr>
          <w:vertAlign w:val="subscript"/>
        </w:rPr>
        <w:t>μ</w:t>
      </w:r>
      <w:r>
        <w:t>²)/2 (giving (p₁·p₂)(p₃·p₄)=(s−m</w:t>
      </w:r>
      <w:r>
        <w:rPr>
          <w:vertAlign w:val="subscript"/>
        </w:rPr>
        <w:t>e</w:t>
      </w:r>
      <w:r>
        <w:t>²−m</w:t>
      </w:r>
      <w:r>
        <w:rPr>
          <w:vertAlign w:val="subscript"/>
        </w:rPr>
        <w:t>μ</w:t>
      </w:r>
      <w:r>
        <w:t>²)²/4, using p₃·p₄=p₁·p₂ from Lesson 53, Exercise 13), p₁·p₄=(m</w:t>
      </w:r>
      <w:r>
        <w:rPr>
          <w:vertAlign w:val="subscript"/>
        </w:rPr>
        <w:t>e</w:t>
      </w:r>
      <w:r>
        <w:t>²+m</w:t>
      </w:r>
      <w:r>
        <w:rPr>
          <w:vertAlign w:val="subscript"/>
        </w:rPr>
        <w:t>μ</w:t>
      </w:r>
      <w:r>
        <w:t>²−u)/2 (giving (p₁·p₄)(p₂·p₃)=(u−m</w:t>
      </w:r>
      <w:r>
        <w:rPr>
          <w:vertAlign w:val="subscript"/>
        </w:rPr>
        <w:t>e</w:t>
      </w:r>
      <w:r>
        <w:t>²−m</w:t>
      </w:r>
      <w:r>
        <w:rPr>
          <w:vertAlign w:val="subscript"/>
        </w:rPr>
        <w:t>μ</w:t>
      </w:r>
      <w:r>
        <w:t>²)²/4, using the squared value's sign-independence), p₁·p₃=m</w:t>
      </w:r>
      <w:r>
        <w:rPr>
          <w:vertAlign w:val="subscript"/>
        </w:rPr>
        <w:t>e</w:t>
      </w:r>
      <w:r>
        <w:t>²−t/2, and p₂·p₄=m</w:t>
      </w:r>
      <w:r>
        <w:rPr>
          <w:vertAlign w:val="subscript"/>
        </w:rPr>
        <w:t>μ</w:t>
      </w:r>
      <w:r>
        <w:t>²−t/2 into Section 4.1's expression, and simplifying (the m</w:t>
      </w:r>
      <w:r>
        <w:rPr>
          <w:vertAlign w:val="subscript"/>
        </w:rPr>
        <w:t>e</w:t>
      </w:r>
      <w:r>
        <w:t>²m</w:t>
      </w:r>
      <w:r>
        <w:rPr>
          <w:vertAlign w:val="subscript"/>
        </w:rPr>
        <w:t>μ</w:t>
      </w:r>
      <w:r>
        <w:t>² cross terms cancelling as in Exercise 12), gives exactly Section 4.2's result.</w:t>
      </w:r>
    </w:p>
    <w:p>
      <w:r>
        <w:rPr>
          <w:b/>
        </w:rPr>
        <w:t>14.</w:t>
      </w:r>
      <w:r>
        <w:t xml:space="preserve"> </w:t>
      </w:r>
      <w:r>
        <w:t>Setting m</w:t>
      </w:r>
      <w:r>
        <w:rPr>
          <w:vertAlign w:val="subscript"/>
        </w:rPr>
        <w:t>e</w:t>
      </w:r>
      <w:r>
        <w:t>=m</w:t>
      </w:r>
      <w:r>
        <w:rPr>
          <w:vertAlign w:val="subscript"/>
        </w:rPr>
        <w:t>μ</w:t>
      </w:r>
      <w:r>
        <w:t>=0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37 associated with fermion loops, or that Lesson 55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w:t>
      </w:r>
      <w:r>
        <w:rPr>
          <w:vertAlign w:val="subscript"/>
        </w:rPr>
        <w:t>e</w:t>
      </w:r>
      <w:r>
        <w:t xml:space="preserve"> can never be confused with ψ</w:t>
      </w:r>
      <w:r>
        <w:rPr>
          <w:vertAlign w:val="subscript"/>
        </w:rPr>
        <w:t>μ</w:t>
      </w:r>
      <w:r>
        <w:t>, so neither phenomenon has any opportunity to arise, and the calculation proceeds with a single term and no exchange-related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55 repeats this calculation for two electrons rather than an electron and a muon, where the particles' identity forces a second, crossed diagram and an extra relative minus sign, testing how much of this lesson's method survives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Electron-Muon Scattering</dc:title>
  <dc:subject>Lesson 54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