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Vacuum Polarization</w:t>
      </w:r>
    </w:p>
    <w:p>
      <w:pPr>
        <w:pStyle w:val="Subtitle"/>
        <w:jc w:val="center"/>
      </w:pPr>
      <w:r>
        <w:t>Lesson 63 of Quantum, Actually, Volume 2: A QED Course</w:t>
      </w:r>
    </w:p>
    <w:p>
      <w:pPr>
        <w:jc w:val="center"/>
      </w:pPr>
      <w:r>
        <w:t>Lothar J. Musiol</w:t>
      </w:r>
    </w:p>
    <w:p>
      <w:r>
        <w:br/>
      </w:r>
    </w:p>
    <w:p>
      <w:pPr>
        <w:jc w:val="center"/>
      </w:pPr>
      <w:r>
        <w:rPr>
          <w:b/>
          <w:sz w:val="26"/>
        </w:rPr>
        <w:t>Writing down, for the first time, the loop diagram Lesson 62 only described — and finding, exactly as promised, that it grows without bound at large loop momentum</w:t>
      </w:r>
    </w:p>
    <w:p>
      <w:r>
        <w:br/>
        <w:br/>
      </w:r>
    </w:p>
    <w:p>
      <w:pPr>
        <w:jc w:val="center"/>
      </w:pPr>
      <w:r>
        <w:t>First edition, 2026</w:t>
      </w:r>
    </w:p>
    <w:p>
      <w:r>
        <w:br w:type="page"/>
      </w:r>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drawing>
          <wp:inline xmlns:a="http://schemas.openxmlformats.org/drawingml/2006/main" xmlns:pic="http://schemas.openxmlformats.org/drawingml/2006/picture">
            <wp:extent cx="5486400" cy="1474640"/>
            <wp:docPr id="1" name="Picture 1"/>
            <wp:cNvGraphicFramePr>
              <a:graphicFrameLocks noChangeAspect="1"/>
            </wp:cNvGraphicFramePr>
            <a:graphic>
              <a:graphicData uri="http://schemas.openxmlformats.org/drawingml/2006/picture">
                <pic:pic>
                  <pic:nvPicPr>
                    <pic:cNvPr id="0" name="L63_vp.png"/>
                    <pic:cNvPicPr/>
                  </pic:nvPicPr>
                  <pic:blipFill>
                    <a:blip r:embed="rId11"/>
                    <a:stretch>
                      <a:fillRect/>
                    </a:stretch>
                  </pic:blipFill>
                  <pic:spPr>
                    <a:xfrm>
                      <a:off x="0" y="0"/>
                      <a:ext cx="5486400" cy="1474640"/>
                    </a:xfrm>
                    <a:prstGeom prst="rect"/>
                  </pic:spPr>
                </pic:pic>
              </a:graphicData>
            </a:graphic>
          </wp:inline>
        </w:drawing>
      </w:r>
    </w:p>
    <w:p>
      <w:pPr>
        <w:spacing w:after="200"/>
        <w:jc w:val="center"/>
      </w:pPr>
      <w:r>
        <w:rPr>
          <w:i/>
          <w:sz w:val="19"/>
        </w:rPr>
        <w:t>Figure 63.1. Vacuum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with the iε pieces left implicit from here on, the same allowance Lesson 46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now matching Lesson 21's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which grows like Λ² if the integral is cut off at some large momentum Λ — the kind of unbounded growth Section 3.1 of Lesson 62 asked the reader to feel in advance, now confirmed for the actual diagram rather than a stand-in example.</w:t>
      </w:r>
    </w:p>
    <w:p>
      <w:r>
        <w:rPr>
          <w:b/>
          <w:i/>
        </w:rPr>
        <w:t>Worked example 3</w:t>
      </w:r>
    </w:p>
    <w:p>
      <w:r>
        <w:t>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This diagram is inserted, in any larger calculation, between two photon propagators, each of which is ultimately attached to a conserved current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10"/>
        </w:numPr>
      </w:pPr>
      <w:r>
        <w:t>The vacuum polarization diagram assembles from four already-established pieces: two vertex factors, two propagators, a trace, and a closed-fermion-loop minus sign.</w:t>
      </w:r>
    </w:p>
    <w:p>
      <w:pPr>
        <w:pStyle w:val="ListNumber"/>
        <w:numPr>
          <w:ilvl w:val="0"/>
          <w:numId w:val="10"/>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10"/>
        </w:numPr>
      </w:pPr>
      <w:r>
        <w:t>The trace reuses Lesson 21's formula without modification, with no new gamma-matrix algebra required.</w:t>
      </w:r>
    </w:p>
    <w:p>
      <w:pPr>
        <w:pStyle w:val="ListNumber"/>
        <w:numPr>
          <w:ilvl w:val="0"/>
          <w:numId w:val="10"/>
        </w:numPr>
      </w:pPr>
      <w:r>
        <w:t>Counting powers of k at large loop momentum shows the integral grows like Λ², a more severe divergence than Lesson 62's toy example.</w:t>
      </w:r>
    </w:p>
    <w:p>
      <w:pPr>
        <w:pStyle w:val="ListNumber"/>
        <w:numPr>
          <w:ilvl w:val="0"/>
          <w:numId w:val="10"/>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10"/>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64 turns from a photon briefly becoming an electron-positron pair to an electron briefly emitting and reabsorbing its own photon, the second of the three one-loop diagrams named in Lesson 62, and finds a divergence of a different kind.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Vacuum Polarization</dc:title>
  <dc:subject>Lesson 63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