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QED in External Fields</w:t>
      </w:r>
    </w:p>
    <w:p>
      <w:pPr>
        <w:pStyle w:val="Subtitle"/>
        <w:jc w:val="center"/>
      </w:pPr>
      <w:r>
        <w:t>Lesson 86 of Quantum, Actually, Volume 2: A QED Course</w:t>
      </w:r>
    </w:p>
    <w:p>
      <w:pPr>
        <w:jc w:val="center"/>
      </w:pPr>
      <w:r>
        <w:t>Lothar J. Musiol</w:t>
      </w:r>
    </w:p>
    <w:p>
      <w:r>
        <w:br/>
      </w:r>
    </w:p>
    <w:p>
      <w:pPr>
        <w:jc w:val="center"/>
      </w:pPr>
      <w:r>
        <w:rPr>
          <w:b/>
          <w:sz w:val="26"/>
        </w:rPr>
        <w:t>Split A into a classical background and a quantum fluctuation, integrate out the electron, and the vacuum becomes a medium; in a strong electric field it is unstable, and pairs tunnel out of it at the Schwinger rate (eE)²/(4π³) exp(−πm²/eE), the process that a single real photon could not perform in Lesson 58</w:t>
      </w:r>
    </w:p>
    <w:p>
      <w:r>
        <w:br/>
        <w:br/>
      </w:r>
    </w:p>
    <w:p>
      <w:pPr>
        <w:jc w:val="center"/>
      </w:pPr>
      <w:r>
        <w:t>First edition, 2026</w:t>
      </w:r>
    </w:p>
    <w:p>
      <w:r>
        <w:br w:type="page"/>
      </w:r>
    </w:p>
    <w:p>
      <w:pPr>
        <w:pStyle w:val="Heading2"/>
      </w:pPr>
      <w:r>
        <w:t>How to use this lesson</w:t>
      </w:r>
    </w:p>
    <w:p>
      <w:r>
        <w:t>Lesson 58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w:t>
      </w:r>
      <w:r>
        <w:rPr>
          <w:vertAlign w:val="subscript"/>
        </w:rPr>
        <w:t>ext</w:t>
      </w:r>
      <w:r>
        <w:t xml:space="preserve"> + a, combined with Lesson 82's effective action and Lesson 81's vacuum persistence amplitude.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w:t>
      </w:r>
      <w:r>
        <w:rPr>
          <w:vertAlign w:val="subscript"/>
        </w:rPr>
        <w:t>ext</w:t>
      </w:r>
      <w:r>
        <w:t xml:space="preserve"> + a, explain when a classical A</w:t>
      </w:r>
      <w:r>
        <w:rPr>
          <w:vertAlign w:val="subscript"/>
        </w:rPr>
        <w:t>ext</w:t>
      </w:r>
      <w:r>
        <w:t xml:space="preserve"> is legitimate, and set up the Furry picture.</w:t>
      </w:r>
    </w:p>
    <w:p>
      <w:pPr>
        <w:pStyle w:val="ListBullet"/>
      </w:pPr>
      <w:r>
        <w:t>Connect pair production to an imaginary part of Γ[A</w:t>
      </w:r>
      <w:r>
        <w:rPr>
          <w:vertAlign w:val="subscript"/>
        </w:rPr>
        <w:t>ext</w:t>
      </w:r>
      <w:r>
        <w:t>] through |⟨0|0⟩|² = exp(−2 Im Γ).</w:t>
      </w:r>
    </w:p>
    <w:p>
      <w:pPr>
        <w:pStyle w:val="ListBullet"/>
      </w:pPr>
      <w:r>
        <w:t>Derive the exponent exp(−πm²/eE) by WKB, and the leading rate (eE)²/(4π³) exp(−πm²/eE) by counting states.</w:t>
      </w:r>
    </w:p>
    <w:p>
      <w:pPr>
        <w:pStyle w:val="ListBullet"/>
      </w:pPr>
      <w:r>
        <w:t>Quote Schwinger's series, distinguish the pair-production rate from the vacuum decay rate, and explain the nonperturbative dependence on e.</w:t>
      </w:r>
    </w:p>
    <w:p>
      <w:pPr>
        <w:pStyle w:val="ListBullet"/>
      </w:pPr>
      <w:r>
        <w:t>Evaluate the rate for laboratory and laser fields, and state when no pairs are produced at all.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ext</w:t>
            </w:r>
          </w:p>
        </w:tc>
        <w:tc>
          <w:tcPr>
            <w:tcW w:type="dxa" w:w="7632"/>
            <w:vAlign w:val="center"/>
            <w:tcMar>
              <w:top w:w="100" w:type="dxa"/>
              <w:start w:w="100" w:type="dxa"/>
              <w:bottom w:w="100" w:type="dxa"/>
              <w:end w:w="100" w:type="dxa"/>
            </w:tcMar>
          </w:tcPr>
          <w:p>
            <w:r>
              <w:t>Prescribed classical background field</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Quantized photon fluctuation about A</w:t>
            </w:r>
            <w:r>
              <w:rPr>
                <w:vertAlign w:val="subscript"/>
              </w:rPr>
              <w:t>ext</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Magnitudes of the background electric and magnetic fields</w:t>
            </w:r>
          </w:p>
        </w:tc>
      </w:tr>
      <w:tr>
        <w:tc>
          <w:tcPr>
            <w:tcW w:type="dxa" w:w="2160"/>
            <w:vAlign w:val="center"/>
            <w:shd w:fill="EAF2F8"/>
            <w:tcMar>
              <w:top w:w="100" w:type="dxa"/>
              <w:start w:w="100" w:type="dxa"/>
              <w:bottom w:w="100" w:type="dxa"/>
              <w:end w:w="100" w:type="dxa"/>
            </w:tcMar>
          </w:tcPr>
          <w:p>
            <w:r>
              <w:t>E</w:t>
            </w:r>
            <w:r>
              <w:rPr>
                <w:vertAlign w:val="subscript"/>
              </w:rPr>
              <w:t>c</w:t>
            </w:r>
          </w:p>
        </w:tc>
        <w:tc>
          <w:tcPr>
            <w:tcW w:type="dxa" w:w="7632"/>
            <w:vAlign w:val="center"/>
            <w:shd w:fill="EAF2F8"/>
            <w:tcMar>
              <w:top w:w="100" w:type="dxa"/>
              <w:start w:w="100" w:type="dxa"/>
              <w:bottom w:w="100" w:type="dxa"/>
              <w:end w:w="100" w:type="dxa"/>
            </w:tcMar>
          </w:tcPr>
          <w:p>
            <w:r>
              <w:t>Critical field m²/e, equal to m²c³/(eℏ) = 1.32×10¹⁸ V/m</w:t>
            </w:r>
          </w:p>
        </w:tc>
      </w:tr>
      <w:tr>
        <w:tc>
          <w:tcPr>
            <w:tcW w:type="dxa" w:w="2160"/>
            <w:vAlign w:val="center"/>
            <w:tcMar>
              <w:top w:w="100" w:type="dxa"/>
              <w:start w:w="100" w:type="dxa"/>
              <w:bottom w:w="100" w:type="dxa"/>
              <w:end w:w="100" w:type="dxa"/>
            </w:tcMar>
          </w:tcPr>
          <w:p>
            <w:r>
              <w:t>m_⊥</w:t>
            </w:r>
          </w:p>
        </w:tc>
        <w:tc>
          <w:tcPr>
            <w:tcW w:type="dxa" w:w="7632"/>
            <w:vAlign w:val="center"/>
            <w:tcMar>
              <w:top w:w="100" w:type="dxa"/>
              <w:start w:w="100" w:type="dxa"/>
              <w:bottom w:w="100" w:type="dxa"/>
              <w:end w:w="100" w:type="dxa"/>
            </w:tcMar>
          </w:tcPr>
          <w:p>
            <w:r>
              <w:t>Transverse mass, √(m² + p_⊥²)</w:t>
            </w:r>
          </w:p>
        </w:tc>
      </w:tr>
      <w:tr>
        <w:tc>
          <w:tcPr>
            <w:tcW w:type="dxa" w:w="2160"/>
            <w:vAlign w:val="center"/>
            <w:shd w:fill="EAF2F8"/>
            <w:tcMar>
              <w:top w:w="100" w:type="dxa"/>
              <w:start w:w="100" w:type="dxa"/>
              <w:bottom w:w="100" w:type="dxa"/>
              <w:end w:w="100" w:type="dxa"/>
            </w:tcMar>
          </w:tcPr>
          <w:p>
            <w:r>
              <w:t>ℒ</w:t>
            </w:r>
            <w:r>
              <w:rPr>
                <w:vertAlign w:val="subscript"/>
              </w:rPr>
              <w:t>eff</w:t>
            </w:r>
          </w:p>
        </w:tc>
        <w:tc>
          <w:tcPr>
            <w:tcW w:type="dxa" w:w="7632"/>
            <w:vAlign w:val="center"/>
            <w:shd w:fill="EAF2F8"/>
            <w:tcMar>
              <w:top w:w="100" w:type="dxa"/>
              <w:start w:w="100" w:type="dxa"/>
              <w:bottom w:w="100" w:type="dxa"/>
              <w:end w:w="100" w:type="dxa"/>
            </w:tcMar>
          </w:tcPr>
          <w:p>
            <w:r>
              <w:t>Effective Lagrangian, Γ[A</w:t>
            </w:r>
            <w:r>
              <w:rPr>
                <w:vertAlign w:val="subscript"/>
              </w:rPr>
              <w:t>ext</w:t>
            </w:r>
            <w:r>
              <w:t>] = ∫d⁴x ℒ</w:t>
            </w:r>
            <w:r>
              <w:rPr>
                <w:vertAlign w:val="subscript"/>
              </w:rPr>
              <w:t>eff</w:t>
            </w:r>
            <w:r>
              <w:t xml:space="preserve"> for constant fields</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number</w:t>
            </w:r>
          </w:p>
        </w:tc>
      </w:tr>
    </w:tbl>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58's obstruction, and it holds in every frame. A second photon removes it: γγ → e⁺e⁻ (Breit–Wheeler) is allowed when s ≥ 4m². So is a photon passing a nucleus, γZ → e⁺e⁻Z, where the nucleus's Coulomb field absorbs momentum.</w:t>
      </w:r>
    </w:p>
    <w:p>
      <w:r>
        <w:t>A classical field is the limit of the second option. It is a superposition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w:t>
      </w:r>
      <w:r>
        <w:rPr>
          <w:vertAlign w:val="subscript"/>
        </w:rPr>
        <w:t>ext</w:t>
      </w:r>
      <w:r>
        <w:t xml:space="preserve"> is fixed. It appears in the electron's kinetic operator as K[A</w:t>
      </w:r>
      <w:r>
        <w:rPr>
          <w:vertAlign w:val="subscript"/>
        </w:rPr>
        <w:t>ext</w:t>
      </w:r>
      <w:r>
        <w:t>] = i∂̸ + eA̸</w:t>
      </w:r>
      <w:r>
        <w:rPr>
          <w:vertAlign w:val="subscript"/>
        </w:rPr>
        <w:t>ext</w:t>
      </w:r>
      <w:r>
        <w:t xml:space="preserve"> − m, from Lesson 82, Section 5.1. A prescribed classical field is the limit of a coherent state with large occupation (Lesson 34). A coherent state has ⟨A⟩ = A</w:t>
      </w:r>
      <w:r>
        <w:rPr>
          <w:vertAlign w:val="subscript"/>
        </w:rPr>
        <w:t>c</w:t>
      </w:r>
      <w:r>
        <w:t>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w:t>
      </w:r>
      <w:r>
        <w:rPr>
          <w:vertAlign w:val="subscript"/>
        </w:rPr>
        <w:t>ext</w:t>
      </w:r>
      <w:r>
        <w:t>] is quadratic in ψ, the electron can be propagated in the background exactly, and only a is treated in perturbation theory. The propagator is iK[A</w:t>
      </w:r>
      <w:r>
        <w:rPr>
          <w:vertAlign w:val="subscript"/>
        </w:rPr>
        <w:t>ext</w:t>
      </w:r>
      <w:r>
        <w:t>]⁻¹, the Green's function of the Dirac equation in the field. This is the Furry picture. Lesson 77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Integrating out the electron gives Lesson 82's effective action:</w:t>
      </w:r>
    </w:p>
    <w:p>
      <w:pPr>
        <w:spacing w:before="100" w:after="160"/>
        <w:jc w:val="center"/>
      </w:pPr>
      <m:oMathPara>
        <m:oMath>
          <m:r>
            <m:t xml:space="preserve">Γ</m:t>
          </m:r>
          <m:d>
            <m:dPr>
              <m:begChr m:val="["/>
              <m:endChr m:val="]"/>
            </m:dPr>
            <m:e>
              <m:sSub>
                <m:e>
                  <m:r>
                    <m:t xml:space="preserve">A</m:t>
                  </m:r>
                </m:e>
                <m:sub>
                  <m:r>
                    <m:t xml:space="preserve">ext</m:t>
                  </m:r>
                </m:sub>
              </m:sSub>
            </m:e>
          </m:d>
          <m:r>
            <m:t xml:space="preserve">=</m:t>
          </m:r>
          <m:sSub>
            <m:e>
              <m:r>
                <m:t xml:space="preserve">S</m:t>
              </m:r>
            </m:e>
            <m:sub>
              <m:r>
                <m:t xml:space="preserve">Maxwell</m:t>
              </m:r>
            </m:sub>
          </m:sSub>
          <m:d>
            <m:dPr>
              <m:begChr m:val="["/>
              <m:endChr m:val="]"/>
            </m:dPr>
            <m:e>
              <m:sSub>
                <m:e>
                  <m:r>
                    <m:t xml:space="preserve">A</m:t>
                  </m:r>
                </m:e>
                <m:sub>
                  <m:r>
                    <m:t xml:space="preserve">ext</m:t>
                  </m:r>
                </m:sub>
              </m:sSub>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K</m:t>
                          </m:r>
                          <m:d>
                            <m:dPr>
                              <m:begChr m:val="["/>
                              <m:endChr m:val="]"/>
                            </m:dPr>
                            <m:e>
                              <m:sSub>
                                <m:e>
                                  <m:r>
                                    <m:t xml:space="preserve">A</m:t>
                                  </m:r>
                                </m:e>
                                <m:sub>
                                  <m:r>
                                    <m:t xml:space="preserve">ext</m:t>
                                  </m:r>
                                </m:sub>
                              </m:sSub>
                            </m:e>
                          </m:d>
                        </m:e>
                      </m:d>
                    </m:e>
                  </m:func>
                </m:e>
              </m:d>
            </m:e>
          </m:func>
        </m:oMath>
      </m:oMathPara>
    </w:p>
    <w:p>
      <w:r>
        <w:t>Lesson 81's vacuum persistence amplitude is ⟨0, out|0, in⟩ = e</w:t>
      </w:r>
      <w:r>
        <w:rPr>
          <w:vertAlign w:val="superscript"/>
        </w:rPr>
        <w:t>iΓ</w:t>
      </w:r>
      <w:r>
        <w:t>. If Γ is real, the vacuum stays the vacuum and only acquires a phase,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 </m:t>
              </m:r>
              <m:func>
                <m:fName>
                  <m:r>
                    <m:t xml:space="preserve">Im</m:t>
                  </m:r>
                </m:fName>
                <m:e>
                  <m:r>
                    <m:t xml:space="preserve">Γ</m:t>
                  </m:r>
                </m:e>
              </m:func>
            </m:sup>
          </m:sSup>
        </m:oMath>
      </m:oMathPara>
    </w:p>
    <w:p>
      <w:r>
        <w:t>is less than 1, and the vacuum decays: the background creates particles. For a constant field, Im Γ = VT Im ℒ</w:t>
      </w:r>
      <w:r>
        <w:rPr>
          <w:vertAlign w:val="subscript"/>
        </w:rPr>
        <w:t>eff</w:t>
      </w:r>
      <w:r>
        <w:t>, so 2Im ℒ</w:t>
      </w:r>
      <w:r>
        <w:rPr>
          <w:vertAlign w:val="subscript"/>
        </w:rPr>
        <w:t>eff</w:t>
      </w:r>
      <w:r>
        <w:t xml:space="preserve"> is a probability per unit volume per unit time. This is the same structure as Lesson 81's e</w:t>
      </w:r>
      <w:r>
        <w:rPr>
          <w:vertAlign w:val="superscript"/>
        </w:rPr>
        <w:t>−n̄</w:t>
      </w:r>
      <w:r>
        <w:t>, with a classical current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32, made quantitative.</w:t>
      </w:r>
    </w:p>
    <w:p>
      <w:pPr>
        <w:pStyle w:val="Heading3"/>
      </w:pPr>
      <w:r>
        <w:t>3.2 The WKB integral</w:t>
      </w:r>
    </w:p>
    <w:p>
      <w:r>
        <w:t>Put the center of the gap at z = 0. Inside it the longitudinal momentum is imaginary, |p</w:t>
      </w:r>
      <w:r>
        <w:rPr>
          <w:vertAlign w:val="subscript"/>
        </w:rPr>
        <w:t>z</w:t>
      </w:r>
      <w:r>
        <w:t>| = √(m_⊥² − (eEz)²), where m_⊥ = √(m² + p_⊥²) includes the conserved transverse momentum. The WKB tunneling probability is e</w:t>
      </w:r>
      <w:r>
        <w:rPr>
          <w:vertAlign w:val="superscript"/>
        </w:rPr>
        <w:t>−2∫|p_z|dz</w:t>
      </w:r>
      <w:r>
        <w:t>, and the integral is half the area of an ellipse with semi-axes m_⊥ and m_⊥/eE:</w:t>
      </w:r>
    </w:p>
    <w:p>
      <w:pPr>
        <w:spacing w:before="100" w:after="160"/>
        <w:jc w:val="center"/>
      </w:pPr>
      <m:oMathPara>
        <m:oMath>
          <m:r>
            <m:t xml:space="preserve">2</m:t>
          </m:r>
          <m:r>
            <m:t xml:space="preserve"> </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 </m:t>
          </m:r>
          <m:r>
            <m:t xml:space="preserve">√</m:t>
          </m:r>
          <m:d>
            <m:dPr>
              <m:begChr m:val="["/>
              <m:endChr m:val="]"/>
            </m:dPr>
            <m:e>
              <m:sSubSup>
                <m:e>
                  <m:r>
                    <m:t xml:space="preserve">m</m:t>
                  </m:r>
                </m:e>
                <m:sub>
                  <m:r>
                    <m:t xml:space="preserve">⊥</m:t>
                  </m:r>
                </m:sub>
                <m:sup>
                  <m:r>
                    <m:t xml:space="preserve">2</m:t>
                  </m:r>
                </m:sup>
              </m:sSubSup>
              <m:r>
                <m:t xml:space="preserve">−</m:t>
              </m:r>
              <m:sSup>
                <m:e>
                  <m:d>
                    <m:dPr/>
                    <m:e>
                      <m:r>
                        <m:t xml:space="preserve">eEz</m:t>
                      </m:r>
                    </m:e>
                  </m:d>
                </m:e>
                <m:sup>
                  <m:r>
                    <m:t xml:space="preserve">2</m:t>
                  </m:r>
                </m:sup>
              </m:sSup>
            </m:e>
          </m:d>
          <m:r>
            <m:t xml:space="preserve"> </m:t>
          </m:r>
          <m:r>
            <m:t xml:space="preserve">dz</m:t>
          </m:r>
          <m:r>
            <m:t xml:space="preserve">=</m:t>
          </m:r>
          <m:r>
            <m:t xml:space="preserve">2</m:t>
          </m:r>
          <m:r>
            <m:t xml:space="preserve">·</m:t>
          </m:r>
          <m:f>
            <m:num>
              <m:r>
                <m:t xml:space="preserve">π</m:t>
              </m:r>
            </m:num>
            <m:den>
              <m:r>
                <m:t xml:space="preserve">2</m:t>
              </m:r>
            </m:den>
          </m:f>
          <m:r>
            <m:t xml:space="preserve"> </m:t>
          </m:r>
          <m:sSub>
            <m:e>
              <m:r>
                <m:t xml:space="preserve">m</m:t>
              </m:r>
            </m:e>
            <m:sub>
              <m:r>
                <m:t xml:space="preserve">⊥</m:t>
              </m:r>
            </m:sub>
          </m:sSub>
          <m:r>
            <m:t xml:space="preserve"> </m:t>
          </m:r>
          <m:d>
            <m:dPr/>
            <m:e>
              <m:f>
                <m:num>
                  <m:sSub>
                    <m:e>
                      <m:r>
                        <m:t xml:space="preserve">m</m:t>
                      </m:r>
                    </m:e>
                    <m:sub>
                      <m:r>
                        <m:t xml:space="preserve">⊥</m:t>
                      </m:r>
                    </m:sub>
                  </m:sSub>
                </m:num>
                <m:den>
                  <m:r>
                    <m:t xml:space="preserve">eE</m:t>
                  </m:r>
                </m:den>
              </m:f>
            </m:e>
          </m:d>
          <m:r>
            <m:t xml:space="preserve">=</m:t>
          </m:r>
          <m:r>
            <m:t xml:space="preserve">π</m:t>
          </m:r>
          <m:r>
            <m:t xml:space="preserve"> </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d>
            <m:dPr>
              <m:begChr m:val="["/>
              <m:endChr m:val="]"/>
            </m:dPr>
            <m:e>
              <m:sSub>
                <m:e>
                  <m:r>
                    <m:t xml:space="preserve">p</m:t>
                  </m:r>
                </m:e>
                <m:sub>
                  <m:r>
                    <m:t xml:space="preserve">⊥</m:t>
                  </m:r>
                </m:sub>
              </m:sSub>
            </m:e>
          </m:d>
          <m:r>
            <m:t xml:space="preserve">=</m:t>
          </m:r>
          <m:func>
            <m:fName>
              <m:r>
                <m:t xml:space="preserve">exp</m:t>
              </m:r>
            </m:fName>
            <m:e>
              <m:d>
                <m:dPr>
                  <m:begChr m:val="["/>
                  <m:endChr m:val="]"/>
                </m:dPr>
                <m:e>
                  <m:r>
                    <m:t xml:space="preserve">−</m:t>
                  </m:r>
                  <m:r>
                    <m:t xml:space="preserve">π</m:t>
                  </m:r>
                  <m:r>
                    <m:t xml:space="preserve"> </m:t>
                  </m:r>
                  <m:f>
                    <m:num>
                      <m:sSubSup>
                        <m:e>
                          <m:r>
                            <m:t xml:space="preserve">m</m:t>
                          </m:r>
                        </m:e>
                        <m:sub>
                          <m:r>
                            <m:t xml:space="preserve">⊥</m:t>
                          </m:r>
                        </m:sub>
                        <m:sup>
                          <m:r>
                            <m:t xml:space="preserve">2</m:t>
                          </m:r>
                        </m:sup>
                      </m:sSubSup>
                    </m:num>
                    <m:den>
                      <m:r>
                        <m:t xml:space="preserve">eE</m:t>
                      </m:r>
                    </m:den>
                  </m:f>
                </m:e>
              </m:d>
            </m:e>
          </m:func>
          <m:r>
            <m:t xml:space="preserve">=</m:t>
          </m:r>
          <m:func>
            <m:fName>
              <m:r>
                <m:t xml:space="preserve">exp</m:t>
              </m:r>
            </m:fName>
            <m:e>
              <m:d>
                <m:dPr>
                  <m:begChr m:val="["/>
                  <m:endChr m:val="]"/>
                </m:dPr>
                <m:e>
                  <m:r>
                    <m:t xml:space="preserve">−</m:t>
                  </m:r>
                  <m:r>
                    <m:t xml:space="preserve">π</m:t>
                  </m:r>
                  <m:r>
                    <m:t xml:space="preserve"> </m:t>
                  </m:r>
                  <m:f>
                    <m:num>
                      <m:sSup>
                        <m:e>
                          <m:r>
                            <m:t xml:space="preserve">m</m:t>
                          </m:r>
                        </m:e>
                        <m:sup>
                          <m:r>
                            <m:t xml:space="preserve">2</m:t>
                          </m:r>
                        </m:sup>
                      </m:sSup>
                    </m:num>
                    <m:den>
                      <m:r>
                        <m:t xml:space="preserve">eE</m:t>
                      </m:r>
                    </m:den>
                  </m:f>
                </m:e>
              </m:d>
            </m:e>
          </m:func>
          <m:r>
            <m:t xml:space="preserve"> </m:t>
          </m:r>
          <m:func>
            <m:fName>
              <m:r>
                <m:t xml:space="preserve">exp</m:t>
              </m:r>
            </m:fName>
            <m:e>
              <m:d>
                <m:dPr>
                  <m:begChr m:val="["/>
                  <m:endChr m:val="]"/>
                </m:dPr>
                <m:e>
                  <m:r>
                    <m:t xml:space="preserve">−</m:t>
                  </m:r>
                  <m:r>
                    <m:t xml:space="preserve">π</m:t>
                  </m:r>
                  <m:r>
                    <m:t xml:space="preserve"> </m:t>
                  </m:r>
                  <m:f>
                    <m:num>
                      <m:sSubSup>
                        <m:e>
                          <m:r>
                            <m:t xml:space="preserve">p</m:t>
                          </m:r>
                        </m:e>
                        <m:sub>
                          <m:r>
                            <m:t xml:space="preserve">⊥</m:t>
                          </m:r>
                        </m:sub>
                        <m:sup>
                          <m:r>
                            <m:t xml:space="preserve">2</m:t>
                          </m:r>
                        </m:sup>
                      </m:sSubSup>
                    </m:num>
                    <m:den>
                      <m:r>
                        <m:t xml:space="preserve">eE</m:t>
                      </m:r>
                    </m:den>
                  </m:f>
                </m:e>
              </m:d>
            </m:e>
          </m:func>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In the gauge A</w:t>
      </w:r>
      <w:r>
        <w:rPr>
          <w:vertAlign w:val="subscript"/>
        </w:rPr>
        <w:t>z</w:t>
      </w:r>
      <w:r>
        <w:t xml:space="preserve"> = −Et, the canonical momentum along z is conserved, and the kinetic momentum p</w:t>
      </w:r>
      <w:r>
        <w:rPr>
          <w:vertAlign w:val="subscript"/>
        </w:rPr>
        <w:t>z</w:t>
      </w:r>
      <w:r>
        <w:t xml:space="preserve"> − eA</w:t>
      </w:r>
      <w:r>
        <w:rPr>
          <w:vertAlign w:val="subscript"/>
        </w:rPr>
        <w:t>z</w:t>
      </w:r>
      <w:r>
        <w:t xml:space="preserve"> grows at the rate eE. Each mode sweeps through the gap once, and the modes cross the gap at a rate per unit length of dp</w:t>
      </w:r>
      <w:r>
        <w:rPr>
          <w:vertAlign w:val="subscript"/>
        </w:rPr>
        <w:t>z</w:t>
      </w:r>
      <w:r>
        <w:t>/dt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r>
            <m:t xml:space="preserve">∫</m:t>
          </m:r>
          <m:r>
            <m:t xml:space="preserve"> </m:t>
          </m:r>
          <m:f>
            <m:num>
              <m:sSup>
                <m:e>
                  <m:r>
                    <m:t xml:space="preserve">d</m:t>
                  </m:r>
                </m:e>
                <m:sup>
                  <m:r>
                    <m:t xml:space="preserve">2</m:t>
                  </m:r>
                </m:sup>
              </m:sSup>
              <m:sSub>
                <m:e>
                  <m:r>
                    <m:t xml:space="preserve">p</m:t>
                  </m:r>
                </m:e>
                <m:sub>
                  <m:r>
                    <m:t xml:space="preserve">⊥</m:t>
                  </m:r>
                </m:sub>
              </m:sSub>
            </m:num>
            <m:den>
              <m:sSup>
                <m:e>
                  <m:d>
                    <m:dPr/>
                    <m:e>
                      <m:r>
                        <m:t xml:space="preserve">2π</m:t>
                      </m:r>
                    </m:e>
                  </m:d>
                </m:e>
                <m:sup>
                  <m:r>
                    <m:t xml:space="preserve">2</m:t>
                  </m:r>
                </m:sup>
              </m:sSup>
            </m:den>
          </m:f>
          <m:r>
            <m:t xml:space="preserve"> </m:t>
          </m:r>
          <m:sSup>
            <m:e>
              <m:r>
                <m:t xml:space="preserve">e</m:t>
              </m:r>
            </m:e>
            <m:sup>
              <m:r>
                <m:t xml:space="preserve">−</m:t>
              </m:r>
              <m:r>
                <m:t xml:space="preserve">π</m:t>
              </m:r>
              <m:r>
                <m:t xml:space="preserve"> </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w:t>
      </w:r>
      <w:r>
        <w:rPr>
          <w:vertAlign w:val="superscript"/>
        </w:rPr>
        <w:t>−πp_⊥²/eE</w:t>
      </w:r>
      <w:r>
        <w:t xml:space="preserve"> = π × (eE/π) = eE, the Gaussian integral ∫d²p e</w:t>
      </w:r>
      <w:r>
        <w:rPr>
          <w:vertAlign w:val="superscript"/>
        </w:rPr>
        <w:t>−ap²</w:t>
      </w:r>
      <w:r>
        <w:t xml:space="preserve"> = π/a. Then</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d>
            <m:dPr/>
            <m:e>
              <m:f>
                <m:num>
                  <m:r>
                    <m:t xml:space="preserve">eE</m:t>
                  </m:r>
                </m:num>
                <m:den>
                  <m:sSup>
                    <m:e>
                      <m:r>
                        <m:t xml:space="preserve">4π</m:t>
                      </m:r>
                    </m:e>
                    <m:sup>
                      <m:r>
                        <m:t xml:space="preserve">2</m:t>
                      </m:r>
                    </m:sup>
                  </m:sSup>
                </m:den>
              </m:f>
            </m:e>
          </m:d>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w:t>
      </w:r>
      <w:r>
        <w:rPr>
          <w:vertAlign w:val="subscript"/>
        </w:rPr>
        <w:t>ext</w:t>
      </w:r>
      <w:r>
        <w:t>] exactly for a constant field in 1951, by the proper-time method, and found</w:t>
      </w:r>
    </w:p>
    <w:p>
      <w:pPr>
        <w:spacing w:before="100" w:after="160"/>
        <w:jc w:val="center"/>
      </w:pPr>
      <m:oMathPara>
        <m:oMath>
          <m:r>
            <m:t xml:space="preserve">2</m:t>
          </m:r>
          <m:r>
            <m:t xml:space="preserve"> </m:t>
          </m:r>
          <m:func>
            <m:fName>
              <m:r>
                <m:t xml:space="preserve">Im</m:t>
              </m:r>
            </m:fName>
            <m:e>
              <m:sSub>
                <m:e>
                  <m:r>
                    <m:t xml:space="preserve">ℒ</m:t>
                  </m:r>
                </m:e>
                <m:sub>
                  <m:r>
                    <m:t xml:space="preserve">eff</m:t>
                  </m:r>
                </m:sub>
              </m:sSub>
            </m:e>
          </m:func>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bSup>
            <m:e>
              <m:r>
                <m:t xml:space="preserve">Σ</m:t>
              </m:r>
            </m:e>
            <m:sub>
              <m:r>
                <m:t xml:space="preserve">n</m:t>
              </m:r>
              <m:r>
                <m:t xml:space="preserve">=</m:t>
              </m:r>
              <m:r>
                <m:t xml:space="preserve">1</m:t>
              </m:r>
            </m:sub>
            <m:sup>
              <m:r>
                <m:t xml:space="preserve">∞</m:t>
              </m:r>
            </m:sup>
          </m:sSubSup>
          <m:r>
            <m:t xml:space="preserve"> </m:t>
          </m:r>
          <m:f>
            <m:num>
              <m:r>
                <m:t xml:space="preserve">1</m:t>
              </m:r>
            </m:num>
            <m:den>
              <m:sSup>
                <m:e>
                  <m:r>
                    <m:t xml:space="preserve">n</m:t>
                  </m:r>
                </m:e>
                <m:sup>
                  <m:r>
                    <m:t xml:space="preserve">2</m:t>
                  </m:r>
                </m:sup>
              </m:sSup>
            </m:den>
          </m:f>
          <m:r>
            <m:t xml:space="preserve"> </m:t>
          </m:r>
          <m:sSup>
            <m:e>
              <m:r>
                <m:t xml:space="preserve">e</m:t>
              </m:r>
            </m:e>
            <m:sup>
              <m:r>
                <m:t xml:space="preserve">−</m:t>
              </m:r>
              <m:r>
                <m:t xml:space="preserve">nπ</m:t>
              </m:r>
              <m:r>
                <m:t xml:space="preserve"> </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w:t>
      </w:r>
      <w:r>
        <w:rPr>
          <w:vertAlign w:val="subscript"/>
        </w:rPr>
        <w:t>n</w:t>
      </w:r>
      <w:r>
        <w:t xml:space="preserve">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w:t>
      </w:r>
      <w:r>
        <w:rPr>
          <w:vertAlign w:val="subscript"/>
        </w:rPr>
        <w:t>c</w:t>
      </w:r>
      <w:r>
        <w:t>/E with E</w:t>
      </w:r>
      <w:r>
        <w:rPr>
          <w:vertAlign w:val="subscript"/>
        </w:rPr>
        <w:t>c</w:t>
      </w:r>
      <w:r>
        <w:t xml:space="preserve">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82's Euler–Heisenberg Lagrangian is the weak-field expansion of the real part of the same Tr log. Its series in (E/E</w:t>
      </w:r>
      <w:r>
        <w:rPr>
          <w:vertAlign w:val="subscript"/>
        </w:rPr>
        <w:t>c</w:t>
      </w:r>
      <w:r>
        <w:t>)² is asymptotic, and the exponentially small imaginary part is what that series leaves out.</w:t>
      </w:r>
    </w:p>
    <w:p>
      <w:pPr>
        <w:pStyle w:val="Heading2"/>
      </w:pPr>
      <w:r>
        <w:t>5 Real fields</w:t>
      </w:r>
    </w:p>
    <w:p>
      <w:r>
        <w:rPr>
          <w:b/>
          <w:i/>
        </w:rPr>
        <w:t>Worked example 2</w:t>
      </w:r>
    </w:p>
    <w:p>
      <w:r>
        <w:t>Evaluate the rate at E = E</w:t>
      </w:r>
      <w:r>
        <w:rPr>
          <w:vertAlign w:val="subscript"/>
        </w:rPr>
        <w:t>c</w:t>
      </w:r>
      <w:r>
        <w:t>, 0.1E</w:t>
      </w:r>
      <w:r>
        <w:rPr>
          <w:vertAlign w:val="subscript"/>
        </w:rPr>
        <w:t>c</w:t>
      </w:r>
      <w:r>
        <w:t>, and 0.05E</w:t>
      </w:r>
      <w:r>
        <w:rPr>
          <w:vertAlign w:val="subscript"/>
        </w:rPr>
        <w:t>c</w:t>
      </w:r>
      <w:r>
        <w:t>, and for the strongest laser, 10²³ W/cm².</w:t>
      </w:r>
    </w:p>
    <w:p>
      <w:r>
        <w:t>The prefactor at E = E</w:t>
      </w:r>
      <w:r>
        <w:rPr>
          <w:vertAlign w:val="subscript"/>
        </w:rPr>
        <w:t>c</w:t>
      </w:r>
      <w:r>
        <w:t xml:space="preserve"> is m⁴/4π³. In SI units m⁴ means (mc²/ℏ)(mc/ℏ)³ = 7.763×10²⁰ s⁻¹ × (3.8616×10⁻¹³ m)⁻³ = 1.348×10⁵⁸ m⁻³ s⁻¹. Dividing by 4π³ = 124.0 gives 1.09×10⁵⁶ m⁻³ s⁻¹. Then:</w:t>
      </w:r>
    </w:p>
    <w:p>
      <w:pPr>
        <w:pStyle w:val="ListBullet"/>
      </w:pPr>
      <w:r>
        <w:t>At E = E</w:t>
      </w:r>
      <w:r>
        <w:rPr>
          <w:vertAlign w:val="subscript"/>
        </w:rPr>
        <w:t>c</w:t>
      </w:r>
      <w:r>
        <w:t>, the rate is 1.09×10⁵⁶ × e</w:t>
      </w:r>
      <w:r>
        <w:rPr>
          <w:vertAlign w:val="superscript"/>
        </w:rPr>
        <w:t>−π</w:t>
      </w:r>
      <w:r>
        <w:t xml:space="preserve"> = 4.7×10⁵⁴ m⁻³ s⁻¹. That is 4.7×10²⁴ pairs per μm³ per ps, which would discharge the field at once.</w:t>
      </w:r>
    </w:p>
    <w:p>
      <w:pPr>
        <w:pStyle w:val="ListBullet"/>
      </w:pPr>
      <w:r>
        <w:t>At 0.1E</w:t>
      </w:r>
      <w:r>
        <w:rPr>
          <w:vertAlign w:val="subscript"/>
        </w:rPr>
        <w:t>c</w:t>
      </w:r>
      <w:r>
        <w:t>, the rate is 0.01 × 1.09×10⁵⁶ × e</w:t>
      </w:r>
      <w:r>
        <w:rPr>
          <w:vertAlign w:val="superscript"/>
        </w:rPr>
        <w:t>−10π</w:t>
      </w:r>
      <w:r>
        <w:t xml:space="preserve"> = 2.5×10⁴⁰ m⁻³ s⁻¹, still 2.5×10¹⁰ pairs per μm³ per ps.</w:t>
      </w:r>
    </w:p>
    <w:p>
      <w:pPr>
        <w:pStyle w:val="ListBullet"/>
      </w:pPr>
      <w:r>
        <w:t>At 0.05E</w:t>
      </w:r>
      <w:r>
        <w:rPr>
          <w:vertAlign w:val="subscript"/>
        </w:rPr>
        <w:t>c</w:t>
      </w:r>
      <w:r>
        <w:t>, it is 1.4×10²⁶ m⁻³ s⁻¹, about 10⁻⁴ pairs per μm³ per ps.</w:t>
      </w:r>
    </w:p>
    <w:p>
      <w:pPr>
        <w:pStyle w:val="ListBullet"/>
      </w:pPr>
      <w:r>
        <w:t>For a laser of intensity 10²³ W/cm², the peak field is E = √(2I/cε₀) = 8.7×10¹⁴ V/m, so E/E</w:t>
      </w:r>
      <w:r>
        <w:rPr>
          <w:vertAlign w:val="subscript"/>
        </w:rPr>
        <w:t>c</w:t>
      </w:r>
      <w:r>
        <w:t xml:space="preserve"> = 6.6×10⁻⁴. The exponent is π/6.6×10⁻⁴ ≈ 4800, and the rate is suppressed by e</w:t>
      </w:r>
      <w:r>
        <w:rPr>
          <w:vertAlign w:val="superscript"/>
        </w:rPr>
        <w:t>−4800</w:t>
      </w:r>
      <w:r>
        <w:t>, about 10</w:t>
      </w:r>
      <w:r>
        <w:rPr>
          <w:vertAlign w:val="superscript"/>
        </w:rPr>
        <w:t>−2080</w:t>
      </w:r>
      <w:r>
        <w:t>.</w:t>
      </w:r>
    </w:p>
    <w:p>
      <w:r>
        <w:t>The rate falls by twenty orders of magnitude between 0.1E</w:t>
      </w:r>
      <w:r>
        <w:rPr>
          <w:vertAlign w:val="subscript"/>
        </w:rPr>
        <w:t>c</w:t>
      </w:r>
      <w:r>
        <w:t xml:space="preserve"> and 0.05E</w:t>
      </w:r>
      <w:r>
        <w:rPr>
          <w:vertAlign w:val="subscript"/>
        </w:rPr>
        <w:t>c</w:t>
      </w:r>
      <w:r>
        <w:t>. The vacuum is a near-perfect insulator below about E</w:t>
      </w:r>
      <w:r>
        <w:rPr>
          <w:vertAlign w:val="subscript"/>
        </w:rPr>
        <w:t>c</w:t>
      </w:r>
      <w:r>
        <w:t>/30,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w:t>
      </w:r>
      <w:r>
        <w:rPr>
          <w:vertAlign w:val="subscript"/>
        </w:rPr>
        <w:t>eff</w:t>
      </w:r>
      <w:r>
        <w:t xml:space="preserve"> = 0. The vacuum in a pure magnetic field is stable, however strong the field: the electron levels become Landau levels, and the vacuum is only polarized. A single plane wave has both invariants zero, so it produces no pairs by itself, however intense. This is Lesson 58's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w:t>
      </w:r>
      <w:r>
        <w:rPr>
          <w:vertAlign w:val="subscript"/>
        </w:rPr>
        <w:t>c</w:t>
      </w:r>
      <w:r>
        <w:t>. High-energy photons, made by Compton backscattering, absorbed several laser photons at once and produced pairs: γ + nω</w:t>
      </w:r>
      <w:r>
        <w:rPr>
          <w:vertAlign w:val="subscript"/>
        </w:rPr>
        <w:t>L</w:t>
      </w:r>
      <w:r>
        <w:t xml:space="preserve">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w:t>
      </w:r>
      <w:r>
        <w:rPr>
          <w:vertAlign w:val="subscript"/>
        </w:rPr>
        <w:t>1</w:t>
      </w:r>
      <w:r>
        <w:t>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w:t>
      </w:r>
      <w:r>
        <w:rPr>
          <w:vertAlign w:val="subscript"/>
        </w:rPr>
        <w:t>c</w:t>
      </w:r>
      <w:r>
        <w:t>?</w:t>
      </w:r>
    </w:p>
    <w:p>
      <w:r>
        <w:t>The nuclear radius is R ≈ 1.2A</w:t>
      </w:r>
      <w:r>
        <w:rPr>
          <w:vertAlign w:val="superscript"/>
        </w:rPr>
        <w:t>1/3</w:t>
      </w:r>
      <w:r>
        <w:t xml:space="preserve"> fm = 1.2 × 238</w:t>
      </w:r>
      <w:r>
        <w:rPr>
          <w:vertAlign w:val="superscript"/>
        </w:rPr>
        <w:t>1/3</w:t>
      </w:r>
      <w:r>
        <w:t xml:space="preserve"> fm ≈ 7.4 fm. The field at the surface is Ze/(4πR²) in Heaviside–Lorentz units, so eE = Zα/R². In units of E</w:t>
      </w:r>
      <w:r>
        <w:rPr>
          <w:vertAlign w:val="subscript"/>
        </w:rPr>
        <w:t>c</w:t>
      </w:r>
      <w:r>
        <w:t>, E/E</w:t>
      </w:r>
      <w:r>
        <w:rPr>
          <w:vertAlign w:val="subscript"/>
        </w:rPr>
        <w:t>c</w:t>
      </w:r>
      <w:r>
        <w:t xml:space="preserve"> = eE/m² = Zα/(mR)². With Z = 92, Zα = 0.671. mR = 7.4 fm/386 fm = 0.0192, so (mR)² = 3.7×10⁻⁴. Then E/E</w:t>
      </w:r>
      <w:r>
        <w:rPr>
          <w:vertAlign w:val="subscript"/>
        </w:rPr>
        <w:t>c</w:t>
      </w:r>
      <w:r>
        <w:t xml:space="preserve">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w:t>
      </w:r>
      <w:r>
        <w:rPr>
          <w:vertAlign w:val="subscript"/>
        </w:rPr>
        <w:t>1</w:t>
      </w:r>
      <w:r>
        <w:t>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 A</w:t>
            </w:r>
            <w:r>
              <w:rPr>
                <w:vertAlign w:val="subscript"/>
              </w:rPr>
              <w:t>ext</w:t>
            </w:r>
            <w:r>
              <w:t xml:space="preserve"> + a; Furry picture</w:t>
            </w:r>
          </w:p>
        </w:tc>
        <w:tc>
          <w:tcPr>
            <w:tcW w:type="dxa" w:w="6528"/>
            <w:vAlign w:val="center"/>
            <w:tcMar>
              <w:top w:w="100" w:type="dxa"/>
              <w:start w:w="100" w:type="dxa"/>
              <w:bottom w:w="100" w:type="dxa"/>
              <w:end w:w="100" w:type="dxa"/>
            </w:tcMar>
          </w:tcPr>
          <w:p>
            <w:r>
              <w:t>Atoms, strong lasers, heavy-ion collisions</w:t>
            </w:r>
          </w:p>
        </w:tc>
      </w:tr>
      <w:tr>
        <w:tc>
          <w:tcPr>
            <w:tcW w:type="dxa" w:w="3264"/>
            <w:vAlign w:val="center"/>
            <w:shd w:fill="EAF2F8"/>
            <w:tcMar>
              <w:top w:w="100" w:type="dxa"/>
              <w:start w:w="100" w:type="dxa"/>
              <w:bottom w:w="100" w:type="dxa"/>
              <w:end w:w="100" w:type="dxa"/>
            </w:tcMar>
          </w:tcPr>
          <w:p>
            <w:r>
              <w:t>|⟨0|0⟩|² = e</w:t>
            </w:r>
            <w:r>
              <w:rPr>
                <w:vertAlign w:val="superscript"/>
              </w:rPr>
              <w:t>−2 Im Γ</w:t>
            </w:r>
          </w:p>
        </w:tc>
        <w:tc>
          <w:tcPr>
            <w:tcW w:type="dxa" w:w="6528"/>
            <w:vAlign w:val="center"/>
            <w:shd w:fill="EAF2F8"/>
            <w:tcMar>
              <w:top w:w="100" w:type="dxa"/>
              <w:start w:w="100" w:type="dxa"/>
              <w:bottom w:w="100" w:type="dxa"/>
              <w:end w:w="100" w:type="dxa"/>
            </w:tcMar>
          </w:tcPr>
          <w:p>
            <w:r>
              <w:t>Vacuum stability in any background</w:t>
            </w:r>
          </w:p>
        </w:tc>
      </w:tr>
      <w:tr>
        <w:tc>
          <w:tcPr>
            <w:tcW w:type="dxa" w:w="3264"/>
            <w:vAlign w:val="center"/>
            <w:tcMar>
              <w:top w:w="100" w:type="dxa"/>
              <w:start w:w="100" w:type="dxa"/>
              <w:bottom w:w="100" w:type="dxa"/>
              <w:end w:w="100" w:type="dxa"/>
            </w:tcMar>
          </w:tcPr>
          <w:p>
            <w:r>
              <w:t>exp(−πm²/eE) by WKB</w:t>
            </w:r>
          </w:p>
        </w:tc>
        <w:tc>
          <w:tcPr>
            <w:tcW w:type="dxa" w:w="6528"/>
            <w:vAlign w:val="center"/>
            <w:tcMar>
              <w:top w:w="100" w:type="dxa"/>
              <w:start w:w="100" w:type="dxa"/>
              <w:bottom w:w="100" w:type="dxa"/>
              <w:end w:w="100" w:type="dxa"/>
            </w:tcMar>
          </w:tcPr>
          <w:p>
            <w:r>
              <w:t>Tunneling effects in field theory</w:t>
            </w:r>
          </w:p>
        </w:tc>
      </w:tr>
      <w:tr>
        <w:tc>
          <w:tcPr>
            <w:tcW w:type="dxa" w:w="3264"/>
            <w:vAlign w:val="center"/>
            <w:shd w:fill="EAF2F8"/>
            <w:tcMar>
              <w:top w:w="100" w:type="dxa"/>
              <w:start w:w="100" w:type="dxa"/>
              <w:bottom w:w="100" w:type="dxa"/>
              <w:end w:w="100" w:type="dxa"/>
            </w:tcMar>
          </w:tcPr>
          <w:p>
            <w:r>
              <w:t>Γ/V = (eE)²/(4π³)e</w:t>
            </w:r>
            <w:r>
              <w:rPr>
                <w:vertAlign w:val="superscript"/>
              </w:rPr>
              <w:t>−πm²/eE</w:t>
            </w:r>
          </w:p>
        </w:tc>
        <w:tc>
          <w:tcPr>
            <w:tcW w:type="dxa" w:w="6528"/>
            <w:vAlign w:val="center"/>
            <w:shd w:fill="EAF2F8"/>
            <w:tcMar>
              <w:top w:w="100" w:type="dxa"/>
              <w:start w:w="100" w:type="dxa"/>
              <w:bottom w:w="100" w:type="dxa"/>
              <w:end w:w="100" w:type="dxa"/>
            </w:tcMar>
          </w:tcPr>
          <w:p>
            <w:r>
              <w:t>Pair creation in strong fields</w:t>
            </w:r>
          </w:p>
        </w:tc>
      </w:tr>
      <w:tr>
        <w:tc>
          <w:tcPr>
            <w:tcW w:type="dxa" w:w="3264"/>
            <w:vAlign w:val="center"/>
            <w:tcMar>
              <w:top w:w="100" w:type="dxa"/>
              <w:start w:w="100" w:type="dxa"/>
              <w:bottom w:w="100" w:type="dxa"/>
              <w:end w:w="100" w:type="dxa"/>
            </w:tcMar>
          </w:tcPr>
          <w:p>
            <w:r>
              <w:t>Nonperturbative in e</w:t>
            </w:r>
          </w:p>
        </w:tc>
        <w:tc>
          <w:tcPr>
            <w:tcW w:type="dxa" w:w="6528"/>
            <w:vAlign w:val="center"/>
            <w:tcMar>
              <w:top w:w="100" w:type="dxa"/>
              <w:start w:w="100" w:type="dxa"/>
              <w:bottom w:w="100" w:type="dxa"/>
              <w:end w:w="100" w:type="dxa"/>
            </w:tcMar>
          </w:tcPr>
          <w:p>
            <w:r>
              <w:t>Limits of the loop expansion of Parts IX and X</w:t>
            </w:r>
          </w:p>
        </w:tc>
      </w:tr>
      <w:tr>
        <w:tc>
          <w:tcPr>
            <w:tcW w:type="dxa" w:w="3264"/>
            <w:vAlign w:val="center"/>
            <w:shd w:fill="EAF2F8"/>
            <w:tcMar>
              <w:top w:w="100" w:type="dxa"/>
              <w:start w:w="100" w:type="dxa"/>
              <w:bottom w:w="100" w:type="dxa"/>
              <w:end w:w="100" w:type="dxa"/>
            </w:tcMar>
          </w:tcPr>
          <w:p>
            <w:r>
              <w:t>Pure B, single plane wave: no pairs</w:t>
            </w:r>
          </w:p>
        </w:tc>
        <w:tc>
          <w:tcPr>
            <w:tcW w:type="dxa" w:w="6528"/>
            <w:vAlign w:val="center"/>
            <w:shd w:fill="EAF2F8"/>
            <w:tcMar>
              <w:top w:w="100" w:type="dxa"/>
              <w:start w:w="100" w:type="dxa"/>
              <w:bottom w:w="100" w:type="dxa"/>
              <w:end w:w="100" w:type="dxa"/>
            </w:tcMar>
          </w:tcPr>
          <w:p>
            <w:r>
              <w:t>Lesson 58 generalized</w:t>
            </w:r>
          </w:p>
        </w:tc>
      </w:tr>
      <w:tr>
        <w:tc>
          <w:tcPr>
            <w:tcW w:type="dxa" w:w="3264"/>
            <w:vAlign w:val="center"/>
            <w:tcMar>
              <w:top w:w="100" w:type="dxa"/>
              <w:start w:w="100" w:type="dxa"/>
              <w:bottom w:w="100" w:type="dxa"/>
              <w:end w:w="100" w:type="dxa"/>
            </w:tcMar>
          </w:tcPr>
          <w:p>
            <w:r>
              <w:t>Supercritical Z ≈ 173</w:t>
            </w:r>
          </w:p>
        </w:tc>
        <w:tc>
          <w:tcPr>
            <w:tcW w:type="dxa" w:w="6528"/>
            <w:vAlign w:val="center"/>
            <w:tcMar>
              <w:top w:w="100" w:type="dxa"/>
              <w:start w:w="100" w:type="dxa"/>
              <w:bottom w:w="100" w:type="dxa"/>
              <w:end w:w="100" w:type="dxa"/>
            </w:tcMar>
          </w:tcPr>
          <w:p>
            <w:r>
              <w:t>Charged vacuum; the meaning of a vacuum, Lesson 87</w:t>
            </w:r>
          </w:p>
        </w:tc>
      </w:tr>
    </w:tbl>
    <w:p>
      <w:pPr>
        <w:pStyle w:val="Heading2"/>
      </w:pPr>
      <w:r>
        <w:t>9 Summary</w:t>
      </w:r>
    </w:p>
    <w:p>
      <w:pPr>
        <w:pStyle w:val="ListNumber"/>
        <w:numPr>
          <w:ilvl w:val="0"/>
          <w:numId w:val="10"/>
        </w:numPr>
      </w:pPr>
      <w:r>
        <w:t>A real photon cannot make a pair, because 0 ≥ 4m² is impossible. A classical field, with off-shell Fourier components, can.</w:t>
      </w:r>
    </w:p>
    <w:p>
      <w:pPr>
        <w:pStyle w:val="ListNumber"/>
        <w:numPr>
          <w:ilvl w:val="0"/>
          <w:numId w:val="10"/>
        </w:numPr>
      </w:pPr>
      <w:r>
        <w:t>Split A = A</w:t>
      </w:r>
      <w:r>
        <w:rPr>
          <w:vertAlign w:val="subscript"/>
        </w:rPr>
        <w:t>ext</w:t>
      </w:r>
      <w:r>
        <w:t xml:space="preserve"> + a. The electron propagates exactly in A</w:t>
      </w:r>
      <w:r>
        <w:rPr>
          <w:vertAlign w:val="subscript"/>
        </w:rPr>
        <w:t>ext</w:t>
      </w:r>
      <w:r>
        <w:t xml:space="preserve"> (the Furry picture), and Γ[A</w:t>
      </w:r>
      <w:r>
        <w:rPr>
          <w:vertAlign w:val="subscript"/>
        </w:rPr>
        <w:t>ext</w:t>
      </w:r>
      <w:r>
        <w:t>] = S</w:t>
      </w:r>
      <w:r>
        <w:rPr>
          <w:vertAlign w:val="subscript"/>
        </w:rPr>
        <w:t>M</w:t>
      </w:r>
      <w:r>
        <w:t>axwell − i Tr log K[A</w:t>
      </w:r>
      <w:r>
        <w:rPr>
          <w:vertAlign w:val="subscript"/>
        </w:rPr>
        <w:t>ext</w:t>
      </w:r>
      <w:r>
        <w:t>].</w:t>
      </w:r>
    </w:p>
    <w:p>
      <w:pPr>
        <w:pStyle w:val="ListNumber"/>
        <w:numPr>
          <w:ilvl w:val="0"/>
          <w:numId w:val="10"/>
        </w:numPr>
      </w:pPr>
      <w:r>
        <w:t>Pair creation is an imaginary part of Γ, with |⟨0|0⟩|² = e</w:t>
      </w:r>
      <w:r>
        <w:rPr>
          <w:vertAlign w:val="superscript"/>
        </w:rPr>
        <w:t>−2 Im Γ</w:t>
      </w:r>
      <w:r>
        <w:t>.</w:t>
      </w:r>
    </w:p>
    <w:p>
      <w:pPr>
        <w:pStyle w:val="ListNumber"/>
        <w:numPr>
          <w:ilvl w:val="0"/>
          <w:numId w:val="10"/>
        </w:numPr>
      </w:pPr>
      <w:r>
        <w:t>WKB through the gap of width 2m/eE gives exp(−πm_⊥²/eE).</w:t>
      </w:r>
    </w:p>
    <w:p>
      <w:pPr>
        <w:pStyle w:val="ListNumber"/>
        <w:numPr>
          <w:ilvl w:val="0"/>
          <w:numId w:val="10"/>
        </w:numPr>
      </w:pPr>
      <w:r>
        <w:t>Counting modes that cross the gap gives Γ/V = (eE)²/(4π³)e</w:t>
      </w:r>
      <w:r>
        <w:rPr>
          <w:vertAlign w:val="superscript"/>
        </w:rPr>
        <w:t>−πm²/eE</w:t>
      </w:r>
      <w:r>
        <w:t>, the mean pair-creation rate. Schwinger's series Σn⁻² is the vacuum decay rate.</w:t>
      </w:r>
    </w:p>
    <w:p>
      <w:pPr>
        <w:pStyle w:val="ListNumber"/>
        <w:numPr>
          <w:ilvl w:val="0"/>
          <w:numId w:val="10"/>
        </w:numPr>
      </w:pPr>
      <w:r>
        <w:t>The rate is nonperturbative, vanishing faster than any power of e, and below about E</w:t>
      </w:r>
      <w:r>
        <w:rPr>
          <w:vertAlign w:val="subscript"/>
        </w:rPr>
        <w:t>c</w:t>
      </w:r>
      <w:r>
        <w:t>/30 it is negligible.</w:t>
      </w:r>
    </w:p>
    <w:p>
      <w:pPr>
        <w:pStyle w:val="ListNumber"/>
        <w:numPr>
          <w:ilvl w:val="0"/>
          <w:numId w:val="10"/>
        </w:numPr>
      </w:pPr>
      <w:r>
        <w:t>A pure magnetic field or a single plane wave produces no pairs. A nucleus with Z above about 173 would make the vacuum charged.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γ → e⁺e⁻ violates four-momentum conservation for a real photon, and find the threshold for γγ → e⁺e⁻ in head-on collisions.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why a coherent state with large occupation is well described by a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|⟨0|0⟩|² = e</w:t>
            </w:r>
            <w:r>
              <w:rPr>
                <w:vertAlign w:val="superscript"/>
              </w:rPr>
              <w:t>−2 Im Γ</w:t>
            </w:r>
            <w:r>
              <w:t>, and explain why Im Γ &gt; 0 for an unstable vacuum.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Find the width of the forbidden gap for a pair with transverse momentum p_⊥.</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Evaluate ∫</w:t>
            </w:r>
            <w:r>
              <w:rPr>
                <w:vertAlign w:val="subscript"/>
              </w:rPr>
              <w:t>−a</w:t>
            </w:r>
            <w:r>
              <w:rPr>
                <w:vertAlign w:val="superscript"/>
              </w:rPr>
              <w:t>a</w:t>
            </w:r>
            <w:r>
              <w:t>√(m² − (eEz)²)dz with a = m/eE.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transverse momentum suppresses tunneling by e</w:t>
            </w:r>
            <w:r>
              <w:rPr>
                <w:vertAlign w:val="superscript"/>
              </w:rPr>
              <w:t>−πp_⊥²/eE</w:t>
            </w:r>
            <w:r>
              <w:t>, and find ⟨p_⊥²⟩ for the produced pairs.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Repeat the counting of Section 4.1 for a charged scalar, with no spin factor, and give the leading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log(1 − P) = −ΣPⁿ/n, show how the 1/n² of Schwinger's series arises from the Gaussian in p_⊥.</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Why does (eE)²/(4π)³ differ from the correct prefactor by a factor 16?</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exp(−1/e²) has all derivatives zero at e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Compute E</w:t>
            </w:r>
            <w:r>
              <w:rPr>
                <w:vertAlign w:val="subscript"/>
              </w:rPr>
              <w:t>c</w:t>
            </w:r>
            <w:r>
              <w:t xml:space="preserve"> in V/m, and the peak field of a 10²³ W/cm² laser.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At what fraction of E</w:t>
            </w:r>
            <w:r>
              <w:rPr>
                <w:vertAlign w:val="subscript"/>
              </w:rPr>
              <w:t>c</w:t>
            </w:r>
            <w:r>
              <w:t xml:space="preserve"> is the rate 1 pair per cm³ per second?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E·B and B² − E² are Lorentz invariant, and explain why a pure magnetic field cannot produce pairs.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Why does a single plane wave not produce pairs?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Find the Z at which E</w:t>
            </w:r>
            <w:r>
              <w:rPr>
                <w:vertAlign w:val="subscript"/>
              </w:rPr>
              <w:t>1</w:t>
            </w:r>
            <w:r>
              <w:t>s = m√(1 − (Zα)²) vanishes for a point nucleus.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semiclassical argument and Schwinger's n = 1 term agree, including the factor 2 for spin, and explain why the scalar case has the alternating series Σ(−1)</w:t>
            </w:r>
            <w:r>
              <w:rPr>
                <w:vertAlign w:val="superscript"/>
              </w:rPr>
              <w:t>n+1</w:t>
            </w:r>
            <w:r>
              <w:t>n⁻² with half the prefactor.</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w:t>
      </w:r>
      <w:r>
        <w:rPr>
          <w:vertAlign w:val="superscript"/>
        </w:rPr>
        <w:t>iΓ</w:t>
      </w:r>
      <w:r>
        <w:t>, so |⟨0|0⟩|² = e</w:t>
      </w:r>
      <w:r>
        <w:rPr>
          <w:vertAlign w:val="superscript"/>
        </w:rPr>
        <w:t>iΓ</w:t>
      </w:r>
      <w:r>
        <w:t>e</w:t>
      </w:r>
      <w:r>
        <w:rPr>
          <w:vertAlign w:val="superscript"/>
        </w:rPr>
        <w:t>−iΓ*</w:t>
      </w:r>
      <w:r>
        <w:t xml:space="preserve"> = e</w:t>
      </w:r>
      <w:r>
        <w:rPr>
          <w:vertAlign w:val="superscript"/>
        </w:rPr>
        <w:t>−2 Im Γ</w:t>
      </w:r>
      <w:r>
        <w:t>.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w:t>
      </w:r>
      <w:r>
        <w:rPr>
          <w:vertAlign w:val="superscript"/>
        </w:rPr>
        <w:t>−πp_⊥²/eE</w:t>
      </w:r>
      <w:r>
        <w:t xml:space="preserve"> gives ⟨p_⊥²⟩ = eE/π.</w:t>
      </w:r>
    </w:p>
    <w:p>
      <w:r>
        <w:rPr>
          <w:b/>
        </w:rPr>
        <w:t>7.</w:t>
      </w:r>
      <w:r>
        <w:t xml:space="preserve"> </w:t>
      </w:r>
      <w:r>
        <w:t>Without the spin factor, Γ/V = (eE)²/(8π³)e</w:t>
      </w:r>
      <w:r>
        <w:rPr>
          <w:vertAlign w:val="superscript"/>
        </w:rPr>
        <w:t>−πm²/eE</w:t>
      </w:r>
      <w:r>
        <w:t>.</w:t>
      </w:r>
    </w:p>
    <w:p>
      <w:r>
        <w:rPr>
          <w:b/>
        </w:rPr>
        <w:t>8.</w:t>
      </w:r>
      <w:r>
        <w:t xml:space="preserve"> </w:t>
      </w:r>
      <w:r>
        <w:t>−log(1 − P) = ΣPⁿ/n, and Pⁿ = e</w:t>
      </w:r>
      <w:r>
        <w:rPr>
          <w:vertAlign w:val="superscript"/>
        </w:rPr>
        <w:t>−nπm²/eE</w:t>
      </w:r>
      <w:r>
        <w:t>e</w:t>
      </w:r>
      <w:r>
        <w:rPr>
          <w:vertAlign w:val="superscript"/>
        </w:rPr>
        <w:t>−nπp_⊥²/eE</w:t>
      </w:r>
      <w:r>
        <w:t>.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w:t>
      </w:r>
      <w:r>
        <w:rPr>
          <w:vertAlign w:val="superscript"/>
        </w:rPr>
        <w:t>−1/x</w:t>
      </w:r>
      <w:r>
        <w:t xml:space="preserve"> with x = e², every derivative is a polynomial in 1/x times e</w:t>
      </w:r>
      <w:r>
        <w:rPr>
          <w:vertAlign w:val="superscript"/>
        </w:rPr>
        <w:t>−1/x</w:t>
      </w:r>
      <w:r>
        <w:t>, which goes to zero as x → 0⁺.</w:t>
      </w:r>
    </w:p>
    <w:p>
      <w:r>
        <w:rPr>
          <w:b/>
        </w:rPr>
        <w:t>11.</w:t>
      </w:r>
      <w:r>
        <w:t xml:space="preserve"> </w:t>
      </w:r>
      <w:r>
        <w:t>E</w:t>
      </w:r>
      <w:r>
        <w:rPr>
          <w:vertAlign w:val="subscript"/>
        </w:rPr>
        <w:t>c</w:t>
      </w:r>
      <w:r>
        <w:t xml:space="preserve"> = (9.109×10⁻³¹)²(2.998×10⁸)³/(1.602×10⁻¹⁹ × 1.055×10⁻³⁴) = 1.32×10¹⁸ V/m. The laser field is 8.7×10¹⁴ V/m.</w:t>
      </w:r>
    </w:p>
    <w:p>
      <w:r>
        <w:rPr>
          <w:b/>
        </w:rPr>
        <w:t>12.</w:t>
      </w:r>
      <w:r>
        <w:t xml:space="preserve"> </w:t>
      </w:r>
      <w:r>
        <w:t>1 cm⁻³ s⁻¹ = 10⁶ m⁻³ s⁻¹. Solve 1.09×10⁵⁶ r² e</w:t>
      </w:r>
      <w:r>
        <w:rPr>
          <w:vertAlign w:val="superscript"/>
        </w:rPr>
        <w:t>−π/r</w:t>
      </w:r>
      <w:r>
        <w:t xml:space="preserve"> = 10⁶. Taking logarithms, π/r − 2 ln r = ln(1.09×10⁵⁰) = 115.2, so r ≈ 0.029.</w:t>
      </w:r>
    </w:p>
    <w:p>
      <w:r>
        <w:rPr>
          <w:b/>
        </w:rPr>
        <w:t>13.</w:t>
      </w:r>
      <w:r>
        <w:t xml:space="preserve"> </w:t>
      </w:r>
      <w:r>
        <w:t>F</w:t>
      </w:r>
      <w:r>
        <w:rPr>
          <w:vertAlign w:val="subscript"/>
        </w:rPr>
        <w:t>μν</w:t>
      </w:r>
      <w:r>
        <w:t>F</w:t>
      </w:r>
      <w:r>
        <w:rPr>
          <w:vertAlign w:val="superscript"/>
        </w:rPr>
        <w:t>μν</w:t>
      </w:r>
      <w:r>
        <w:t xml:space="preserve"> = 2(B² − E²) and F</w:t>
      </w:r>
      <w:r>
        <w:rPr>
          <w:vertAlign w:val="subscript"/>
        </w:rPr>
        <w:t>μν</w:t>
      </w:r>
      <w:r>
        <w:t>F̃</w:t>
      </w:r>
      <w:r>
        <w:rPr>
          <w:vertAlign w:val="superscript"/>
        </w:rPr>
        <w:t>μν</w:t>
      </w:r>
      <w:r>
        <w:t xml:space="preserve">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58's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w:t>
      </w:r>
      <w:r>
        <w:rPr>
          <w:vertAlign w:val="superscript"/>
        </w:rPr>
        <w:t>n+1</w:t>
      </w:r>
      <w:r>
        <w:t>Pⁿ/n alternates, and the prefactor is half.</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87 closes the course by placing U(1)</w:t>
      </w:r>
      <w:r>
        <w:rPr>
          <w:vertAlign w:val="subscript"/>
        </w:rPr>
        <w:t>EM</w:t>
      </w:r>
      <w:r>
        <w:t xml:space="preserve"> inside the electroweak theory, without deriving the Higgs mechanism in full.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QED in External Fields</dc:title>
  <dc:subject>Lesson 86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