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26: The Soviet Union, Ideals and Iron</w:t>
      </w:r>
    </w:p>
    <w:p>
      <w:pPr>
        <w:spacing w:after="200"/>
      </w:pPr>
      <w:r>
        <w:t xml:space="preserve">Pre-revolutionary Russia supplied its own share of this book's genius, independent of anything that came after it: Tolstoy and Dostoevsky in literature, Tchaikovsky in music, Mendeleev's periodic table of the elements in 1869, all produced under a czarist autocracy that gave its own population little say in how it was ruled.</w:t>
      </w:r>
    </w:p>
    <w:p>
      <w:pPr>
        <w:spacing w:after="200"/>
      </w:pPr>
      <w:r>
        <w:t xml:space="preserve">The 1917 revolution carried real idealism alongside its opportunism: an end to that autocracy, and a promise, sincerely held by a great many of its early supporters, of a classless society organized around common ownership rather than inherited privilege. A brutal civil war followed the revolution before the Bolsheviks secured control of the new Soviet state.</w:t>
      </w:r>
    </w:p>
    <w:p>
      <w:pPr>
        <w:spacing w:after="200"/>
      </w:pPr>
      <w:r>
        <w:t xml:space="preserve">Vladimir Lenin's death in 1924 opened a succession struggle that Joseph Stalin won by the end of the decade, and what followed turned the idealism of 1917 into some of the deadliest state policy in this book. Forced collectivization of agriculture in the early 1930s produced famine across the Soviet Union, including the Ukrainian famine known as the Holodomor, a result of policy, not weather, killing millions.</w:t>
      </w:r>
    </w:p>
    <w:p>
      <w:pPr>
        <w:spacing w:after="200"/>
      </w:pPr>
      <w:r>
        <w:t xml:space="preserve">The purges and show trials of the later 1930s eliminated much of the Communist Party's own founding generation on fabricated charges, while the Gulag system of forced labor camps imprisoned millions more across the Soviet Union's history, a substantial fraction of whom did not survive their sentences.</w:t>
      </w:r>
    </w:p>
    <w:p>
      <w:pPr>
        <w:spacing w:after="200"/>
      </w:pPr>
      <w:r>
        <w:t xml:space="preserve">The instinct to deny instead of admit had an early, specific test case. In 1940, the Soviet secret police executed some 22,000 Polish military officers and civil servants in the Katyn Forest and elsewhere, then blamed the killings on Nazi Germany for the next five decades; the Soviet state did not admit its own responsibility until 1990, one of the last confessions Gorbachev's own government made before the country that had committed the act ceased to exist.</w:t>
      </w:r>
    </w:p>
    <w:p>
      <w:pPr>
        <w:spacing w:after="200"/>
      </w:pPr>
      <w:r>
        <w:t xml:space="preserve">The scale of the camps was not widely believed outside the Soviet Union until one of their own survivors made it impossible to ignore. Aleksandr Solzhenitsyn, who had spent eight years in the Gulag himself, smuggled out and published The Gulag Archipelago in 1973, a documented account that cost him his citizenship and his country the last of its outside sympathizers.</w:t>
      </w:r>
    </w:p>
    <w:p>
      <w:pPr>
        <w:spacing w:after="200"/>
      </w:pPr>
      <w:r>
        <w:t xml:space="preserve">The same state apparatus that ran the purges and the camps also drove rapid industrialization, turning a largely agrarian economy into one capable, within a single generation, of matching Nazi Germany's military production and, in 1957, launching Sputnik, the first artificial satellite, ahead of every other nation on Earth.</w:t>
      </w:r>
    </w:p>
    <w:p>
      <w:pPr>
        <w:spacing w:after="200"/>
      </w:pPr>
      <w:r>
        <w:t xml:space="preserve">Dolphin historians insist on stating plainly what a shorter accounting would flatten out: the Soviet Union also paid the highest cost, by a wide margin, of any Allied power in defeating Nazi Germany, with estimates of Soviet dead in the Second World War running from around 20 million to as high as 27 million, military and civilian combined, a scale that shaped the postwar Soviet state's own self-image for the rest of its existence.</w:t>
      </w:r>
    </w:p>
    <w:p>
      <w:pPr>
        <w:spacing w:after="200"/>
      </w:pPr>
      <w:r>
        <w:rPr>
          <w:i/>
          <w:iCs/>
        </w:rPr>
        <w:t xml:space="preserve">“A state can be simultaneously the victim of one catastrophe and the author of several others,” dolphin historians noted. “This chapter is where that fact is hardest to look away from.”</w:t>
      </w:r>
    </w:p>
    <w:p>
      <w:pPr>
        <w:spacing w:after="200"/>
      </w:pPr>
      <w:r>
        <w:t xml:space="preserve">Unlike postwar Germany, Japan, and Italy, the Soviet Union's course correction did not arrive on the heels of external defeat. It came gradually, unevenly, and only after decades: Nikita Khrushchev's 1956 speech denouncing Stalin's crimes before the party's own congress; a slow, incomplete thaw through the following decades; and finally Mikhail Gorbachev's reforms of glasnost and perestroika in the 1980s, which loosened the state's grip faster than the state itself could survive the loosening. The Soviet Union dissolved in 1991, nearly seventy years after its founding.</w:t>
      </w:r>
    </w:p>
    <w:p>
      <w:pPr>
        <w:spacing w:after="200"/>
      </w:pPr>
      <w:r>
        <w:t xml:space="preserve">The pattern recurred once more before the end. On April 26, 1986, a reactor at the Chernobyl nuclear plant in Soviet Ukraine exploded, and the state's first instinct was the one this chapter has already described: silence. Nearby residents were not evacuated for 36 hours, and the government did not publicly acknowledge the disaster until Swedish monitoring stations, detecting radioactive fallout drifting over Scandinavia, forced the admission. Gorbachev later said the disaster, more than any single policy, convinced him the old system's secrecy could no longer be sustained.</w:t>
      </w:r>
    </w:p>
    <w:p>
      <w:pPr>
        <w:spacing w:after="200"/>
      </w:pPr>
      <w:r>
        <w:rPr>
          <w:i/>
          <w:iCs/>
        </w:rPr>
        <w:t xml:space="preserve">A state built on the promise of rational, scientific progress on the people's behalf took thirty-six hours to mention to the people downwind of an exploded reactor that they might want to consider leaving.</w:t>
      </w:r>
    </w:p>
    <w:p>
      <w:pPr>
        <w:spacing w:after="100"/>
      </w:pPr>
      <w:r>
        <w:rPr>
          <w:b/>
          <w:bCs/>
        </w:rPr>
        <w:t xml:space="preserve">Dolphin verdict:</w:t>
      </w:r>
    </w:p>
    <w:p>
      <w:pPr>
        <w:spacing w:after="200"/>
      </w:pPr>
      <w:r>
        <w:rPr>
          <w:i/>
          <w:iCs/>
        </w:rPr>
        <w:t xml:space="preserve">Six case studies in this part of the book now, six different repair times, one identical warning label on the front of the box. The Soviet Union's ideals and its iron never fully separated the way they did in postwar Germany, Japan, and Italy — the correction here took until 1991, arrived from within instead of from defeat, and even then left plenty unresolved for the chapters that follow.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2026-09-28T18:38:05.932Z</dcterms:created>
  <dcterms:modified xsi:type="dcterms:W3CDTF">2026-09-28T18:38:05.932Z</dcterms:modified>
</cp:coreProperties>
</file>

<file path=docProps/custom.xml><?xml version="1.0" encoding="utf-8"?>
<Properties xmlns="http://schemas.openxmlformats.org/officeDocument/2006/custom-properties" xmlns:vt="http://schemas.openxmlformats.org/officeDocument/2006/docPropsVTypes"/>
</file>