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 J. Musiol</w:t>
      </w:r>
      <w:r>
        <w:t xml:space="preserve"/>
      </w:r>
      <w:r>
        <w:t xml:space="preserve"/>
      </w:r>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spacing w:before="120" w:after="0" w:line="240" w:lineRule="auto"/>
        <w:ind w:firstLine="0"/>
        <w:jc w:val="center"/>
      </w:pPr>
      <w:r>
        <w:rPr>
          <w:rFonts w:ascii="Bookerly" w:hAnsi="Bookerly" w:cs="Bookerly" w:eastAsia="Bookerly"/>
          <w:b w:val="0"/>
          <w:i/>
          <w:color w:val="444444"/>
          <w:sz w:val="24"/>
          <w:szCs w:val="24"/>
        </w:rPr>
        <w:t xml:space="preserve">Schrödinger’s Paperwork</w:t>
      </w:r>
    </w:p>
    <w:p>
      <w:pPr>
        <w:spacing w:before="0" w:after="0" w:line="240" w:lineRule="auto"/>
        <w:ind w:firstLine="0"/>
        <w:jc w:val="center"/>
      </w:pPr>
      <w:r>
        <w:rPr>
          <w:rFonts w:ascii="Bookerly" w:hAnsi="Bookerly" w:cs="Bookerly" w:eastAsia="Bookerly"/>
          <w:b w:val="0"/>
          <w:i w:val="0"/>
          <w:color w:val="444444"/>
          <w:sz w:val="20"/>
          <w:szCs w:val="20"/>
        </w:rPr>
        <w:t xml:space="preserve">Lolly Wren’s Curious Science Adventures, Book 1</w:t>
      </w:r>
    </w:p>
    <w:p>
      <w:pPr>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bookmarkStart w:id="1" w:name="ch00"/>
      <w:pPr>
        <w:pStyle w:val="Heading2"/>
        <w:pageBreakBefore/>
        <w:spacing w:before="0" w:after="80"/>
        <w:ind w:firstLine="0"/>
        <w:jc w:val="center"/>
      </w:pPr>
      <w:r>
        <w:rPr>
          <w:rFonts w:ascii="Amazon Ember" w:hAnsi="Amazon Ember" w:cs="Amazon Ember" w:eastAsia="Amazon Ember"/>
          <w:sz w:val="40"/>
          <w:szCs w:val="40"/>
          <w:b/>
          <w:color w:val="0C447C"/>
        </w:rPr>
        <w:t xml:space="preserve">Chapter One</w:t>
      </w:r>
      <w:bookmarkEnd w:id="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sixteen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Gideon Wigglesworth had read the same page the night before. He had come up from the bench room with a mug he had already chipped on the stair-rail,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“Number one-forty-one,” she said. “Ellen Prosper, aged thirty-four, Sub-District 6, Outer Fenwick.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When she looked up from the graph he was in the doorway. He had heard her voice change from the bench room and taken the stair too fast. Gideon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there would be other centuries,” said Lolly.</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bookmarkStart w:id="2" w:name="ch01"/>
      <w:pPr>
        <w:pStyle w:val="Heading2"/>
        <w:pageBreakBefore/>
        <w:spacing w:before="0" w:after="80"/>
        <w:ind w:firstLine="0"/>
        <w:jc w:val="center"/>
      </w:pPr>
      <w:r>
        <w:rPr>
          <w:rFonts w:ascii="Amazon Ember" w:hAnsi="Amazon Ember" w:cs="Amazon Ember" w:eastAsia="Amazon Ember"/>
          <w:sz w:val="40"/>
          <w:szCs w:val="40"/>
          <w:b/>
          <w:color w:val="0C447C"/>
        </w:rPr>
        <w:t xml:space="preserve">Chapter Two</w:t>
      </w:r>
      <w:bookmarkEnd w:id="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man at my old company calculated it in 1948 while trying to answer a question about why paint didn’t behave. It has been measured a great many times since and it is not in the smallest degree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a week arguing about calibration when there is a three-page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continued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sixteen months</w:t>
      </w:r>
      <w:r>
        <w:t xml:space="preserve">.” She handed him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bookmarkStart w:id="3" w:name="ch02"/>
      <w:pPr>
        <w:pStyle w:val="Heading2"/>
        <w:pageBreakBefore/>
        <w:spacing w:before="0" w:after="80"/>
        <w:ind w:firstLine="0"/>
        <w:jc w:val="center"/>
      </w:pPr>
      <w:r>
        <w:rPr>
          <w:rFonts w:ascii="Amazon Ember" w:hAnsi="Amazon Ember" w:cs="Amazon Ember" w:eastAsia="Amazon Ember"/>
          <w:sz w:val="40"/>
          <w:szCs w:val="40"/>
          <w:b/>
          <w:color w:val="0C447C"/>
        </w:rPr>
        <w:t xml:space="preserve">Chapter Three</w:t>
      </w:r>
      <w:bookmarkEnd w:id="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“He won’t come up unless you ask him,” Jago said. The sentence arrived the way his sentences always did, cheerful, and carrying slightly more than the stamp covered. “I tried him in a stairwell in 1919.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Lolly took the letter. She did not open it. She put it in the notebook, between two pages that were not ready for it. Eilstein inclined his head to the courier, with a courtesy so complete it was faintly alarming, and did not correct the story.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has been writing.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every hour since trying to work out what kind of process does that, and yesterday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every possible pattern of who among the two hundred and nine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fifteen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On the stair afterwards Gideon was waiting, two teas, and the particular stillness of a man who had already apologised to the banister.</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“Then the fixed point moved.” He held the mug out until she took it. His fingers were warm and slightly scorched. She kept the mug a second longer than the tea required.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BodyText"/>
      </w:pPr>
      <w:r>
        <w:t>Gideon had cleaned the Cheltenham earth overnight, as he had said he would. In the morning the six hours were still in the traces. He had been right about both halves of the sentence, and he had not required her to say so.</w:t>
      </w:r>
    </w:p>
    <w:p>
      <w:bookmarkStart w:id="4" w:name="ch03"/>
      <w:pPr>
        <w:pStyle w:val="Heading2"/>
        <w:pageBreakBefore/>
        <w:spacing w:before="0" w:after="80"/>
        <w:ind w:firstLine="0"/>
        <w:jc w:val="center"/>
      </w:pPr>
      <w:r>
        <w:rPr>
          <w:rFonts w:ascii="Amazon Ember" w:hAnsi="Amazon Ember" w:cs="Amazon Ember" w:eastAsia="Amazon Ember"/>
          <w:sz w:val="40"/>
          <w:szCs w:val="40"/>
          <w:b/>
          <w:color w:val="0C447C"/>
        </w:rPr>
        <w:t xml:space="preserve">Chapter Four</w:t>
      </w:r>
      <w:bookmarkEnd w:id="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pPr>
      <w:r>
        <w:t>Gideon was at the other end of the kitchen table, which had become, without anybody minuting it, where he sat on Sundays. He was rewiring the spare kettle, on the grounds that a kettle with opinions about earth was a professional insult. He had put the tea where her hand would find it, and he had not asked what the pages were. He would still be there when she had finished them.</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On the Tuesday, before Mrs Kind could be got in, Mrs Elspeth Chain came up without an appointment. Silver hair pinned back, dark coat, sensible shoes, the umbrella across her knees. She had been in the visitors’ chair since ten. Nobody had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Lolly brought the file down. She did not touch the trace. She crossed out resolved on the cover, where someone in March had written it, and clipped a card where the word had been. Not resolved. Speak to her. Not to the trace.</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put the chalk down. “The ledger is on the horizon. We repeated that for sixteen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sixteen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Fainrose corrected.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supplied.</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bookmarkStart w:id="5" w:name="ch04"/>
      <w:pPr>
        <w:pStyle w:val="Heading2"/>
        <w:pageBreakBefore/>
        <w:spacing w:before="0" w:after="80"/>
        <w:ind w:firstLine="0"/>
        <w:jc w:val="center"/>
      </w:pPr>
      <w:r>
        <w:rPr>
          <w:rFonts w:ascii="Amazon Ember" w:hAnsi="Amazon Ember" w:cs="Amazon Ember" w:eastAsia="Amazon Ember"/>
          <w:sz w:val="40"/>
          <w:szCs w:val="40"/>
          <w:b/>
          <w:color w:val="0C447C"/>
        </w:rPr>
        <w:t xml:space="preserve">Chapter Five</w:t>
      </w:r>
      <w:bookmarkEnd w:id="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Crispin Vale had come up from Woking on the train he could still get a seat on, and he had waited in the corridor until Gideon, who did not know him, went to ask whether the man was expected. He was. Lolly had been carrying his letter since the night at the barrier, and she had not yet had a day that belonged to it.</w:t>
      </w:r>
    </w:p>
    <w:p>
      <w:pPr>
        <w:pStyle w:val="BodyText"/>
      </w:pPr>
      <w:r>
        <w:t>There was very little to see. No one at the Annex had ever bothered to describe him, and once he was in the chair Lolly understood why. The fact of him was the signature. The rest had gone home to a garden.</w:t>
      </w:r>
    </w:p>
    <w:p>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Ronald Dump,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Tengelman, seated at the end of the horseshoe with a folder, explained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“I do not,” said Tengelman. “I answered a question about unitarity. I have not endorsed—”</w:t>
      </w:r>
    </w:p>
    <w:p>
      <w:pPr>
        <w:pStyle w:val="BodyText"/>
      </w:pPr>
      <w:r>
        <w:t xml:space="preserve">“The professor,” said the President, already moving to the next item,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“The Office says: since no one may compare the two accounts, no one has standing to allege a loss. My client’s fourteen citizens are living — Ellen Prosper in Peterhead, and thirteen others elsewhere —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a late outgoing quantum must be fully entangled with the early radiation and with its partner inside, at the same time.</w:t>
      </w:r>
      <w:r>
        <w:t xml:space="preserve"/>
      </w:r>
      <w:r>
        <w:rPr>
          <w:bCs/>
          <w:b/>
        </w:rPr>
        <w:t xml:space="preserve"/>
      </w:r>
      <w:r>
        <w:t xml:space="preserve"/>
      </w:r>
      <w:r>
        <w:t xml:space="preserve"> And it is a theorem — not a view, a theorem, and this session has already adopted it in the schedule to the instrument of the year before last — that this is impossible.</w:t>
      </w:r>
      <w:r>
        <w:t xml:space="preserve"> </w:t>
      </w:r>
      <w:r>
        <w:rPr>
          <w:bCs/>
          <w:b/>
        </w:rPr>
        <w:t xml:space="preserve">Entanglement is monogamous. A system maximally entangled with one partner cannot be entangled with a second at all.</w:t>
      </w:r>
      <w:r>
        <w:t xml:space="preserve"/>
      </w:r>
      <w:r>
        <w:t xml:space="preserve">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bookmarkStart w:id="6" w:name="ch05"/>
      <w:pPr>
        <w:pStyle w:val="Heading2"/>
        <w:pageBreakBefore/>
        <w:spacing w:before="0" w:after="80"/>
        <w:ind w:firstLine="0"/>
        <w:jc w:val="center"/>
      </w:pPr>
      <w:r>
        <w:rPr>
          <w:rFonts w:ascii="Amazon Ember" w:hAnsi="Amazon Ember" w:cs="Amazon Ember" w:eastAsia="Amazon Ember"/>
          <w:sz w:val="40"/>
          <w:szCs w:val="40"/>
          <w:b/>
          <w:color w:val="0C447C"/>
        </w:rPr>
        <w:t xml:space="preserve">Chapter Six</w:t>
      </w:r>
      <w:bookmarkEnd w:id="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across two centuries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Beatrix confirmed.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Miss Pike ventured.</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Stadthof looked at her with the expression of a man who had been agreed with and declined to notice. He did not correct the minute. He had already named the braid, and he was going to keep the name.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Two centuries.</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the Annex. Do it anyway. Minute that we know. Not as a theorem. As a refusal.</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bookmarkStart w:id="7" w:name="ch06"/>
      <w:pPr>
        <w:pStyle w:val="Heading2"/>
        <w:pageBreakBefore/>
        <w:spacing w:before="0" w:after="80"/>
        <w:ind w:firstLine="0"/>
        <w:jc w:val="center"/>
      </w:pPr>
      <w:r>
        <w:rPr>
          <w:rFonts w:ascii="Amazon Ember" w:hAnsi="Amazon Ember" w:cs="Amazon Ember" w:eastAsia="Amazon Ember"/>
          <w:sz w:val="40"/>
          <w:szCs w:val="40"/>
          <w:b/>
          <w:color w:val="0C447C"/>
        </w:rPr>
        <w:t xml:space="preserve">Chapter Seven</w:t>
      </w:r>
      <w:bookmarkEnd w:id="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the holiday argument was still faintly visible under two months of overwriting. “I understand from your Statement that you have recently become interested in that. Nobody has ever asked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Mrs Kind added.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decided,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four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Nashville confirmed.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seventy-nine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bookmarkStart w:id="8" w:name="ch07"/>
      <w:pPr>
        <w:pStyle w:val="Heading2"/>
        <w:pageBreakBefore/>
        <w:spacing w:before="0" w:after="80"/>
        <w:ind w:firstLine="0"/>
        <w:jc w:val="center"/>
      </w:pPr>
      <w:r>
        <w:rPr>
          <w:rFonts w:ascii="Amazon Ember" w:hAnsi="Amazon Ember" w:cs="Amazon Ember" w:eastAsia="Amazon Ember"/>
          <w:sz w:val="40"/>
          <w:szCs w:val="40"/>
          <w:b/>
          <w:color w:val="0C447C"/>
        </w:rPr>
        <w:t xml:space="preserve">Chapter Eight</w:t>
      </w:r>
      <w:bookmarkEnd w:id="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forty-eight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“Then say what this costs us,” said Fainrose, “in a sentence I can put in a filing. I have a hundred and forty-eight days.”</w:t>
      </w:r>
    </w:p>
    <w:p>
      <w:pPr>
        <w:pStyle w:val="BodyText"/>
      </w:pPr>
      <w:r>
        <w:t xml:space="preserve">“I am coming to the sentence,” said Eugenius, “and you will not like it, because it is not a discovery. It is bookkeeping.”</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forty-eight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floating in ordinary air loses coherence across its own width in something like ten to the minus thirty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looked like plain heat and carried almost nothing anyone could read.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measured them more finely than anyone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bookmarkStart w:id="9" w:name="ch08"/>
      <w:pPr>
        <w:pStyle w:val="Heading2"/>
        <w:pageBreakBefore/>
        <w:spacing w:before="0" w:after="80"/>
        <w:ind w:firstLine="0"/>
        <w:jc w:val="center"/>
      </w:pPr>
      <w:r>
        <w:rPr>
          <w:rFonts w:ascii="Amazon Ember" w:hAnsi="Amazon Ember" w:cs="Amazon Ember" w:eastAsia="Amazon Ember"/>
          <w:sz w:val="40"/>
          <w:szCs w:val="40"/>
          <w:b/>
          <w:color w:val="0C447C"/>
        </w:rPr>
        <w:t xml:space="preserve">Chapter Nine</w:t>
      </w:r>
      <w:bookmarkEnd w:id="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forty-five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featureless one photon at a time,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eleven.”</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in this department has not always been the same thing as kind, though we have occasionally forgotten they are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He went down the stair without shaking the umbrella out.</w:t>
      </w:r>
    </w:p>
    <w:p>
      <w:pPr>
        <w:pStyle w:val="BodyText"/>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145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bookmarkStart w:id="10" w:name="ch09"/>
      <w:pPr>
        <w:pStyle w:val="Heading2"/>
        <w:pageBreakBefore/>
        <w:spacing w:before="0" w:after="80"/>
        <w:ind w:firstLine="0"/>
        <w:jc w:val="center"/>
      </w:pPr>
      <w:r>
        <w:rPr>
          <w:rFonts w:ascii="Amazon Ember" w:hAnsi="Amazon Ember" w:cs="Amazon Ember" w:eastAsia="Amazon Ember"/>
          <w:sz w:val="40"/>
          <w:szCs w:val="40"/>
          <w:b/>
          <w:color w:val="0C447C"/>
        </w:rPr>
        <w:t xml:space="preserve">Chapter Ten</w:t>
      </w:r>
      <w:bookmarkEnd w:id="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forty-two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the redundancy argument.”</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two point eight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Monday,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ĤΨ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2.8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bookmarkStart w:id="11" w:name="ch10"/>
      <w:pPr>
        <w:pStyle w:val="Heading2"/>
        <w:pageBreakBefore/>
        <w:spacing w:before="0" w:after="80"/>
        <w:ind w:firstLine="0"/>
        <w:jc w:val="center"/>
      </w:pPr>
      <w:r>
        <w:rPr>
          <w:rFonts w:ascii="Amazon Ember" w:hAnsi="Amazon Ember" w:cs="Amazon Ember" w:eastAsia="Amazon Ember"/>
          <w:sz w:val="40"/>
          <w:szCs w:val="40"/>
          <w:b/>
          <w:color w:val="0C447C"/>
        </w:rPr>
        <w:t xml:space="preserve"/>
      </w:r>
      <w:r>
        <w:rPr>
          <w:rFonts w:ascii="Amazon Ember" w:hAnsi="Amazon Ember" w:cs="Amazon Ember" w:eastAsia="Amazon Ember"/>
          <w:sz w:val="40"/>
          <w:szCs w:val="40"/>
          <w:b/>
          <w:color w:val="0C447C"/>
        </w:rPr>
        <w:t xml:space="preserve"/>
      </w:r>
      <w:r>
        <w:rPr>
          <w:bCs/>
          <w:b/>
          <w:rFonts w:ascii="Amazon Ember" w:hAnsi="Amazon Ember" w:cs="Amazon Ember" w:eastAsia="Amazon Ember"/>
          <w:sz w:val="40"/>
          <w:szCs w:val="40"/>
          <w:color w:val="0C447C"/>
        </w:rPr>
        <w:t xml:space="preserve">Chapter Eleven</w:t>
      </w:r>
      <w:bookmarkEnd w:id="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the holiday argument was a grey ghost under everything.</w:t>
      </w:r>
    </w:p>
    <w:p>
      <w:pPr>
        <w:pStyle w:val="BodyText"/>
      </w:pPr>
      <w:r>
        <w:t xml:space="preserve">“The constants of nature,” he said. “Take the strength of the strong nuclear force. Increase it a few per cent and the diproton binds, and stars burn their hydrogen by an entirely different and much faster route than the one Dr Ramanathan has already described. How catastrophic that would be is still argued about, which tells you how near the line we sit.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every hydrogen atom would swallow its own electron and turn into a neutron, and there would be no hydrogen to burn, and if it were much larger neutrons would decay even inside nuclei and there would be nothing heavier than hydrogen at all.”</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Lolly said, without looking up from her notebook, “Is there a version of this list that ends?”</w:t>
      </w:r>
    </w:p>
    <w:p>
      <w:pPr>
        <w:pStyle w:val="BodyText"/>
      </w:pPr>
      <w:r>
        <w:t xml:space="preserve">“There is a version that ends after the next one,” said Eugenius, “and you are not going to enjoy it any more than you enjoyed the first four.”</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measured eleven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went on.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twenty-six days of standing about and I would rather be used. And Ms Wren — the widow in Ravenna asked me the same question in the ninth year and I lied to her, and she died believing I was permitted, and I have had six hundred and seventy-nine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July.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Barbarian’s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ninth year and says he would do it again and that this is why the rule cannot be left to him.</w:t>
      </w:r>
    </w:p>
    <w:p>
      <w:pPr>
        <w:pStyle w:val="BodyText"/>
      </w:pPr>
      <w:r>
        <w:t>That is the most honest sentence anybody has said to me since the Annex.</w:t>
      </w:r>
    </w:p>
    <w:p>
      <w:bookmarkStart w:id="12" w:name="ch11"/>
      <w:pPr>
        <w:pStyle w:val="Heading2"/>
        <w:pageBreakBefore/>
        <w:spacing w:before="0" w:after="80"/>
        <w:ind w:firstLine="0"/>
        <w:jc w:val="center"/>
      </w:pPr>
      <w:r>
        <w:rPr>
          <w:rFonts w:ascii="Amazon Ember" w:hAnsi="Amazon Ember" w:cs="Amazon Ember" w:eastAsia="Amazon Ember"/>
          <w:sz w:val="40"/>
          <w:szCs w:val="40"/>
          <w:b/>
          <w:color w:val="0C447C"/>
        </w:rPr>
        <w:t xml:space="preserve">Chapter Twelve</w:t>
      </w:r>
      <w:bookmarkEnd w:id="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FirstParagraph"/>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two years,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a hundred and twenty-five days left.</w:t>
      </w:r>
    </w:p>
    <w:p>
      <w:pPr>
        <w:pStyle w:val="BodyText"/>
      </w:pPr>
      <w:r>
        <w:t xml:space="preserve">It came back from the registry on Wednesday as a photostat of a photostat: a single sheet of hotel notepaper, a countersignature, and a date.</w:t>
      </w:r>
    </w:p>
    <w:p>
      <w:pPr>
        <w:pStyle w:val="BodyText"/>
      </w:pPr>
      <w:r>
        <w:t xml:space="preserve">* * *</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Friday, and they contained it fifty-five years before anybody else wrote it down, and they were in a strong room in Vienna the entire time.</w:t>
      </w:r>
    </w:p>
    <w:p>
      <w:pPr>
        <w:pStyle w:val="BodyText"/>
      </w:pPr>
      <w:r>
        <w:t>Gideon came down two flights and sat on the step below hers, which was the only geometry in which his knees and the stair could both be honest. He looked at her hands. They had gone still.</w:t>
      </w:r>
    </w:p>
    <w:p>
      <w:pPr>
        <w:pStyle w:val="BodyText"/>
      </w:pPr>
      <w:r>
        <w:t>“Filed,” she said. “A hundred and twenty years. He had the answer, and they put it in a drawer.”</w:t>
      </w:r>
    </w:p>
    <w:p>
      <w:pPr>
        <w:pStyle w:val="BodyText"/>
      </w:pPr>
      <w:r>
        <w:t>“I can’t get it out of the drawer any faster than you can,” he said. “I can sit on this step.”</w:t>
      </w:r>
    </w:p>
    <w:p>
      <w:pPr>
        <w:pStyle w:val="BodyText"/>
      </w:pPr>
      <w:r>
        <w:t>She put a hand on his shoulder, briefly, the way you test a joint that has always held. It held. They stayed until the stairwell light, which was on a timer and had no interest in grief, clicked off, and neither of them got up to wave it back on.</w:t>
      </w:r>
    </w:p>
    <w:p>
      <w:pPr>
        <w:pStyle w:val="BodyText"/>
      </w:pPr>
      <w:r>
        <w:t>What Soccermann had said about entropy, in the first four pages, and which Fainrose put on the board on the Thursday because she said the department had been using the word for two years without once earning it:</w:t>
      </w:r>
    </w:p>
    <w:p>
      <w:pPr>
        <w:pStyle w:val="BodyText"/>
      </w:pPr>
      <w:r>
        <w:t xml:space="preserve">“A quantity of gas in a room,” she said. “Describe it. You can say: this many molecules,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SourceCode"/>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a month ago, because the argument runs both ways and he knew it.”</w:t>
      </w:r>
    </w:p>
    <w:p>
      <w:pPr>
        <w:pStyle w:val="BodyText"/>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asked, “And was it?”</w:t>
      </w:r>
    </w:p>
    <w:p>
      <w:pPr>
        <w:pStyle w:val="BodyText"/>
      </w:pPr>
      <w:r>
        <w:t xml:space="preserve">“It was the strongest thing about it,” Fainrose finished.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BodyText"/>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BodyText"/>
      </w:pPr>
      <w:r>
        <w:t xml:space="preserve">* * *</w:t>
      </w:r>
    </w:p>
    <w:p>
      <w:pPr>
        <w:pStyle w:val="BodyText"/>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BodyText"/>
      </w:pPr>
      <w:r>
        <w:t xml:space="preserve">* * *</w:t>
      </w:r>
    </w:p>
    <w:p>
      <w:pPr>
        <w:pStyle w:val="BodyText"/>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BodyText"/>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BodyText"/>
      </w:pPr>
      <w:r>
        <w:t xml:space="preserve">“You are describing a test,” said Beatrix.</w:t>
      </w:r>
    </w:p>
    <w:p>
      <w:pPr>
        <w:pStyle w:val="BodyText"/>
      </w:pPr>
      <w:r>
        <w:t xml:space="preserve">“I built benches for nineteen years,” said van Casteel. “I do not have another kind of sentence.”</w:t>
      </w:r>
    </w:p>
    <w:p>
      <w:pPr>
        <w:pStyle w:val="BodyText"/>
      </w:pPr>
      <w:r>
        <w:t xml:space="preserve">“If the archive genuinely holds four hundred years of correlations, then whatever I cannot decode, the correlations are physically there, and there is work in them, and I can measure the work with a torsion balance more finely than anyone else will bother to,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BodyText"/>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BodyText"/>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BodyText"/>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 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 and a physicist’s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 ‘A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119 days.</w:t>
      </w:r>
    </w:p>
    <w:p>
      <w:bookmarkStart w:id="13" w:name="ch12"/>
      <w:pPr>
        <w:pStyle w:val="Heading2"/>
        <w:pageBreakBefore/>
        <w:spacing w:before="0" w:after="80"/>
        <w:ind w:firstLine="0"/>
        <w:jc w:val="center"/>
      </w:pPr>
      <w:r>
        <w:rPr>
          <w:rFonts w:ascii="Amazon Ember" w:hAnsi="Amazon Ember" w:cs="Amazon Ember" w:eastAsia="Amazon Ember"/>
          <w:sz w:val="40"/>
          <w:szCs w:val="40"/>
          <w:b/>
          <w:color w:val="0C447C"/>
        </w:rPr>
        <w:t xml:space="preserve">Chapter Thirteen</w:t>
      </w:r>
      <w:bookmarkEnd w:id="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BodyText"/>
      </w:pPr>
      <w:r>
        <w:t xml:space="preserve">“I have read your finding on the fourteen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BodyText"/>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 are describing two observers,” Fainrose said slowly, “one of whom happens to be sitting at this table.”</w:t>
      </w:r>
    </w:p>
    <w:p>
      <w:pPr>
        <w:pStyle w:val="BodyText"/>
      </w:pPr>
      <w:r>
        <w:t xml:space="preserve">“I am aware whom I am describing,” said Drill, not unkindly. “It is why I asked to say it accurately rather than quickly.”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BodyText"/>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BodyText"/>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BodyText"/>
      </w:pPr>
      <w:r>
        <w:t xml:space="preserve">“That is complementarity, and I want to say a hard thing about it in this room, because I have read your Statement of Coherence for the year before last and I know what this department did with the motion.”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BodyText"/>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BodyText"/>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BodyText"/>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of the afternoon.</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BodyText"/>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is exactly such an account, and I have never had an argument against it beyond taste, and taste is not an argument, and I have said so in print twice.”</w:t>
      </w:r>
    </w:p>
    <w:p>
      <w:pPr>
        <w:pStyle w:val="BodyText"/>
      </w:pPr>
      <w:r>
        <w:t xml:space="preserve">“What the theorem forbids is the form of reasoning in that finding.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BodyText"/>
      </w:pPr>
      <w:r>
        <w:t xml:space="preserve">“The finding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sixteen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about the game,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volume where the department had done something correctly and a person was still, rightly, unhappy about it — and Lolly had decided the file needed at least one of those.</w:t>
      </w:r>
    </w:p>
    <w:p>
      <w:pPr>
        <w:pStyle w:val="BodyText"/>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with detectors I did not design every week of my life.” Ramanathan looked at Eilstein, and then away, and then back, because she had decided something. “Mr Eilstein. To make that finding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the entropy accounting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“Do it,” he said. “Not because it is prudent. It is the least prudent thing anybody has proposed since the case began,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BodyText"/>
      </w:pPr>
      <w:r>
        <w:t xml:space="preserve">* * *</w:t>
      </w:r>
    </w:p>
    <w:p>
      <w:pPr>
        <w:pStyle w:val="BodyText"/>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tens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BodyText"/>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 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the finding gets worse, not weaker: there is no fact about which options a state ‘has’ apart from the arrangement that defines them. THE REGISTER WAS THE ARRANGEMENT. We did not fail to notice her doors had closed. We were the apparatus that determined what counted as a door, 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 Drill: finding is a bench, maintaining is a different bench. Ask whether the arrangement needed to DETECT a self-maintained volume 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112 days.</w:t>
      </w:r>
    </w:p>
    <w:p>
      <w:bookmarkStart w:id="14" w:name="ch13"/>
      <w:pPr>
        <w:pStyle w:val="Heading2"/>
        <w:pageBreakBefore/>
        <w:spacing w:before="0" w:after="80"/>
        <w:ind w:firstLine="0"/>
        <w:jc w:val="center"/>
      </w:pPr>
      <w:r>
        <w:rPr>
          <w:rFonts w:ascii="Amazon Ember" w:hAnsi="Amazon Ember" w:cs="Amazon Ember" w:eastAsia="Amazon Ember"/>
          <w:sz w:val="40"/>
          <w:szCs w:val="40"/>
          <w:b/>
          <w:color w:val="0C447C"/>
        </w:rPr>
        <w:t xml:space="preserve">Chapter Fourteen</w:t>
      </w:r>
      <w:bookmarkEnd w:id="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Esaki Cannot See Why Anyone Is Surprised</w:t>
      </w:r>
    </w:p>
    <w:p>
      <w:pPr>
        <w:pStyle w:val="FirstParagraph"/>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physics now teaches undergraduates as though it had always been obvious.</w:t>
      </w:r>
    </w:p>
    <w:p>
      <w:pPr>
        <w:pStyle w:val="BodyText"/>
      </w:pPr>
      <w:r>
        <w:t xml:space="preserve">Outside, the first cold morning of the autumn had come down overnight, and nobody had put the heating on.</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the March traces. The March traces are correct. They sent me because the March traces are correct and everybody in this building has spent the year being astonished by them,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BodyText"/>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went into microwave receivers, satellites among them, for years, and the metaphysics of the crossing was never once relevant to whether the thing switched in picoseconds.”</w:t>
      </w:r>
    </w:p>
    <w:p>
      <w:pPr>
        <w:pStyle w:val="BodyText"/>
      </w:pPr>
      <w:r>
        <w:t xml:space="preserve">It came at half past three, after Fainrose had spent an hour trying to get him to comment on the March finding about the fourteen.</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BodyText"/>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towards whatever remained of his Monday.</w:t>
      </w:r>
    </w:p>
    <w:p>
      <w:pPr>
        <w:pStyle w:val="BodyText"/>
      </w:pPr>
      <w:r>
        <w:t>Miss Pike put her head in. “There is a gentleman in the corridor who would not come in while Dr Esaki was being correct.”</w:t>
      </w:r>
    </w:p>
    <w:p>
      <w:pPr>
        <w:pStyle w:val="BodyText"/>
      </w:pPr>
      <w:r>
        <w:t>The Duc de Broccoli came in with his hat in his glove. He was slight, and the dark suit had outlasted its decade by turning into a position: stiff collar, narrow grey tie, and a smell of beeswax, or of a wardrobe shut a very long time. He took Lolly’s hand. The handshake was quite cold, and it did not warm.</w:t>
      </w:r>
    </w:p>
    <w:p>
      <w:pPr>
        <w:pStyle w:val="BodyText"/>
      </w:pPr>
      <w:r>
        <w:t>“I will not take long,” he said. He spoke so slowly that she heard how fast the rest of the day had been. “Dr Esaki is right about the wave. He is not right that the wave finishes the sentence. There is a path. Your register failed to write it down. I call that patience. I have been told it is faith. They are mistaken.”</w:t>
      </w:r>
    </w:p>
    <w:p>
      <w:pPr>
        <w:pStyle w:val="BodyText"/>
      </w:pPr>
      <w:r>
        <w:t>Fainrose said, “He called the path a story about traffic.”</w:t>
      </w:r>
    </w:p>
    <w:p>
      <w:pPr>
        <w:pStyle w:val="BodyText"/>
      </w:pPr>
      <w:r>
        <w:t>“He has built diodes I would not contradict,” said the Duc. “A diode is a serious object. A woman is also a serious object, and a probability is not a route. Minute me wrong if the year proves it. I will not minute it for you this afternoon.”</w:t>
      </w:r>
    </w:p>
    <w:p>
      <w:pPr>
        <w:pStyle w:val="BodyText"/>
      </w:pPr>
      <w:r>
        <w:t>He left the card on the table, an address and a century, and he went down the stair without hurrying. Nobody in the room chose which of the two men to file as the finding.</w:t>
      </w:r>
    </w:p>
    <w:p>
      <w:pPr>
        <w:pStyle w:val="BodyText"/>
      </w:pPr>
      <w:r>
        <w:t xml:space="preserve">Ramanathan said, into the quiet, “He just did to the March traces what Drill did to the finding.”</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A booking to a country you cannot enter is not an illegal trip. It is proof the itinerary never described a real journey. Ask whether our register describes a real barrier 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110 days. No — Ramanathan says thirty-one cores are still advancing. I should ask her what that means for the count.</w:t>
      </w:r>
    </w:p>
    <w:p>
      <w:bookmarkStart w:id="15" w:name="ch14"/>
      <w:pPr>
        <w:pStyle w:val="Heading2"/>
        <w:pageBreakBefore/>
        <w:spacing w:before="0" w:after="80"/>
        <w:ind w:firstLine="0"/>
        <w:jc w:val="center"/>
      </w:pPr>
      <w:r>
        <w:rPr>
          <w:rFonts w:ascii="Amazon Ember" w:hAnsi="Amazon Ember" w:cs="Amazon Ember" w:eastAsia="Amazon Ember"/>
          <w:sz w:val="40"/>
          <w:szCs w:val="40"/>
          <w:b/>
          <w:color w:val="0C447C"/>
        </w:rPr>
        <w:t xml:space="preserve">Chapter Fifteen</w:t>
      </w:r>
      <w:bookmarkEnd w:id="1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BodyText"/>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eleven thousand years.”</w:t>
      </w:r>
    </w:p>
    <w:p>
      <w:pPr>
        <w:pStyle w:val="BodyText"/>
      </w:pPr>
      <w:r>
        <w:t>Werner Heisenburger had been standing at the back since the second page, tall, hollow-cheeked, charcoal from collar to cuff, and carrying nothing. Each word came out at the same weight, as if emphasis were a setting he had turned to zero and then lost the knob.</w:t>
      </w:r>
    </w:p>
    <w:p>
      <w:pPr>
        <w:pStyle w:val="BodyText"/>
      </w:pPr>
      <w:r>
        <w:t>“I will not say there is a second building,” he said. “I was not asked to invent one. Bring me a reading that is not a letter from a trench, and I will tell you whether the needle moved. Until then you have a brave man’s stationery. Stationery is not a dial.”</w:t>
      </w:r>
    </w:p>
    <w:p>
      <w:pPr>
        <w:pStyle w:val="BodyText"/>
      </w:pPr>
      <w:r>
        <w:t>Ramanathan looked at the Cumbrian sheet as if it might already be the answer, and knew it was not. “That is the bench,” she said.</w:t>
      </w:r>
    </w:p>
    <w:p>
      <w:pPr>
        <w:pStyle w:val="BodyText"/>
      </w:pPr>
      <w:r>
        <w:t>“Then I will wait for the bench,” said Heisenburger. “I will not wait for a name for the other end.”</w:t>
      </w:r>
    </w:p>
    <w:p>
      <w:pPr>
        <w:pStyle w:val="BodyText"/>
      </w:pPr>
      <w:r>
        <w:t>He left the room no differently from the way he had entered it. There was no smell to leave behind.</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exactly the resource this department has spent the year measuring in a Cumbrian mineshaft, and that nobody thought to ask what a horizon eleven millennia old, fed continuously, and never once permitted to evaporate, might have had time to become on the inside.”</w:t>
      </w:r>
    </w:p>
    <w:p>
      <w:pPr>
        <w:pStyle w:val="BodyText"/>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the case asking whether things are permitted, that your lieutenant already answered a bigger question first.”</w:t>
      </w:r>
    </w:p>
    <w:p>
      <w:pPr>
        <w:pStyle w:val="BodyText"/>
      </w:pPr>
      <w:r>
        <w:t xml:space="preserve">Lolly had stopped writing. It was the only time in the whole department’s history that she let a sentence go unrecorded on purpose.</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pPr>
      <w:r>
        <w:t xml:space="preserve">Lolly wrote, that night:</w:t>
      </w:r>
    </w:p>
    <w:p>
      <w:pPr>
        <w:pStyle w:val="BodyText"/>
      </w:pPr>
      <w:r>
        <w:t>A lieutenant of artillery solved the exact equations by lamplight, between guns, in 1916. He sent the tidy half to Einstein. He sent the strange half to us. We did not open it. “Pending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back in March and filed it under vacuum and moved on. Something has been propping a throat open behind Eilstein for eleven thousand years 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 Separateness is not the default. Two places need no history of travel between them. They need only that the same equation holds at both ends. He carried the far end of a bridge for eleven thousand years and did not know, because he had never met the man clever enough, and brave enough, and short-lived enough, to tell him what he was standing on.’</w:t>
      </w:r>
    </w:p>
    <w:p>
      <w:pPr>
        <w:pStyle w:val="BodyText"/>
      </w:pPr>
      <w:r>
        <w:t xml:space="preserve">Then:</w:t>
      </w:r>
    </w:p>
    <w:p>
      <w:pPr>
        <w:pStyle w:val="BodyText"/>
      </w:pPr>
      <w:r>
        <w:t>Beatrix: not destroyed, not stored, not forgiven. POSTED. An address nobody checked because nobody knew there was another end.</w:t>
      </w:r>
    </w:p>
    <w:p>
      <w:pPr>
        <w:pStyle w:val="BodyText"/>
      </w:pPr>
      <w:r>
        <w:t xml:space="preserve">And last:</w:t>
      </w:r>
    </w:p>
    <w:p>
      <w:pPr>
        <w:pStyle w:val="BodyText"/>
      </w:pPr>
      <w:r>
        <w:t>Van Casteel is building the bench. Ramanathan wants to know if the throat is traversable or only technically true.</w:t>
      </w:r>
    </w:p>
    <w:p>
      <w:pPr>
        <w:pStyle w:val="BodyText"/>
      </w:pPr>
      <w:r>
        <w:t>Karl Schwarzschild never saw the end of his war. I would like, once, to finish something before the paper runs out.</w:t>
      </w:r>
    </w:p>
    <w:p>
      <w:pPr>
        <w:pStyle w:val="BodyText"/>
      </w:pPr>
      <w:r>
        <w:t xml:space="preserve">108 days. Thirty-one cores still advancing. I still have not asked what that costs us.</w:t>
      </w:r>
    </w:p>
    <w:p>
      <w:bookmarkStart w:id="16" w:name="ch15"/>
      <w:pPr>
        <w:pStyle w:val="Heading2"/>
        <w:pageBreakBefore/>
        <w:spacing w:before="0" w:after="80"/>
        <w:ind w:firstLine="0"/>
        <w:jc w:val="center"/>
      </w:pPr>
      <w:r>
        <w:rPr>
          <w:rFonts w:ascii="Amazon Ember" w:hAnsi="Amazon Ember" w:cs="Amazon Ember" w:eastAsia="Amazon Ember"/>
          <w:sz w:val="40"/>
          <w:szCs w:val="40"/>
          <w:b/>
          <w:color w:val="0C447C"/>
        </w:rPr>
        <w:t xml:space="preserve">Chapter Sixteen</w:t>
      </w:r>
      <w:bookmarkEnd w:id="1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The bench van Casteel had promised took eleven days to build and forty minutes to use, and the forty minutes settled more of the department’s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BodyText"/>
      </w:pPr>
      <w:r>
        <w:t>Gideon ran that cable. He opened a knuckle on the ladder and was not going to mention it. Van Casteel would not trust the run to anyone who had not already found a relay in the dark, and Lolly would not trust the dark to anyone but Gideon. On the eleventh evening he rang her from the train, having left the plates with the man who owned them.</w:t>
      </w:r>
    </w:p>
    <w:p>
      <w:pPr>
        <w:pStyle w:val="BodyText"/>
      </w:pPr>
      <w:r>
        <w:t>“They’re honest,” he said. “If the number in the morning is dull, the number is dull. I didn’t nudge it.”</w:t>
      </w:r>
    </w:p>
    <w:p>
      <w:pPr>
        <w:pStyle w:val="BodyText"/>
      </w:pPr>
      <w:r>
        <w:t>“Come home,” she said.</w:t>
      </w:r>
    </w:p>
    <w:p>
      <w:pPr>
        <w:pStyle w:val="BodyText"/>
      </w:pPr>
      <w:r>
        <w:t>“I am already on the way. Save me the end of the corridor. I have apologised to the luggage rack, and I would like that to have been the last apology of the day.”</w:t>
      </w:r>
    </w:p>
    <w:p>
      <w:pPr>
        <w:pStyle w:val="BodyText"/>
      </w:pPr>
      <w:r>
        <w:t>“The measurement is simple to state and was hateful to build,” van Casteel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BodyText"/>
      </w:pPr>
      <w:r>
        <w:t xml:space="preserve">“The plates felt a force. It is real, and it is the size I built the instrument to feel, and I want everybody in that room to understand what that size is not, before anyone gets excited. It is not a door. It is not a width I have measured. It is not a route, and it does not tell me that fourteen amplitudes walked anywhere. A force of this order is what you would expect if a correction of the right sign sat somewhere in the vacuum near the plates. It is also what you would expect from a dozen duller faults I spent eleven days trying to exclude, and I have not excluded all of them to the standard I would publish. Lieutenant Schwarzschild’s caution stands. There may be a bridge in the mathematics. Nothing in these plates has shown me a road.”</w:t>
      </w:r>
    </w:p>
    <w:p>
      <w:pPr>
        <w:pStyle w:val="BodyText"/>
      </w:pPr>
      <w:r>
        <w:t xml:space="preserve">Gideon had come straight from the early train. The knuckle was still open. He did not sit.</w:t>
      </w:r>
    </w:p>
    <w:p>
      <w:pPr>
        <w:pStyle w:val="BodyText"/>
      </w:pPr>
      <w:r>
        <w:t xml:space="preserve">“What did you calibrate,” he said. “The plates. Not a throat. If the number is a force, the number is a force. I didn’t build you a name for the other end, and I won’t hear one invented off the ladder.”</w:t>
      </w:r>
    </w:p>
    <w:p>
      <w:pPr>
        <w:pStyle w:val="BodyText"/>
      </w:pPr>
      <w:r>
        <w:t>Ramanathan took the four hundred and eleven attometres and the mutual-information bound from the entropy accounting and put them on the whiteboard. She did it slowly, because she wanted everyone to see where the arithmetic stopped.</w:t>
      </w:r>
    </w:p>
    <w:p>
      <w:pPr>
        <w:pStyle w:val="BodyText"/>
      </w:pPr>
      <w:r>
        <w:t xml:space="preserve">“A correction of this size, if it is the thing van Casteel thinks it might be, sits in the same order of magnitude as the fourteen’s missing residue from March. I will not say it matches. Instrument error is a claim you earn by publishing the noise, and I have not. The two numbers do not embarrass each other. That is all an honest bench is allowed to say this morning.”</w:t>
      </w:r>
    </w:p>
    <w:p>
      <w:pPr>
        <w:pStyle w:val="BodyText"/>
      </w:pPr>
      <w:r>
        <w:t xml:space="preserve">“The fourteen were not destroyed. I will not say they were posted, and I will not say they walked. Every discarded branch Eilstein did not keep, and did not deposit in the Cumbrian store, is still a correlation we have not found in the room. A force on two plates is not a manifest. If any of it left, it left by a route this instrument cannot name, towards an end that has never written back.”</w:t>
      </w:r>
    </w:p>
    <w:p>
      <w:pPr>
        <w:pStyle w:val="BodyText"/>
      </w:pPr>
      <w:r>
        <w:t xml:space="preserve">“I cannot tell you what is there. Nobody can, not from this end, and I am not going to guess a width and then call the guess a measurement. I can tell you the plates moved. A moved plate is not a filing error. It is also not an address.”</w:t>
      </w:r>
    </w:p>
    <w:p>
      <w:pPr>
        <w:pStyle w:val="BodyText"/>
      </w:pPr>
      <w:r>
        <w:t xml:space="preserve">Miss Pike said, quietly, “Then where did they go?”</w:t>
      </w:r>
    </w:p>
    <w:p>
      <w:pPr>
        <w:pStyle w:val="BodyText"/>
      </w:pPr>
      <w:r>
        <w:t>“I don’t know,” said Ramanathan. “I would like this case to end with somebody still asking, rather than with a width we did not measure and a destination we liked.”</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“Mr van Casteel has characterised two plates. He has not characterised a throat, and I am not going to write one into a schedule because the plates moved. What I can take to the Crown is a force, a sign, and a man who will say what the force is not.”</w:t>
      </w:r>
    </w:p>
    <w:p>
      <w:pPr>
        <w:pStyle w:val="BodyText"/>
      </w:pPr>
      <w:r>
        <w:t xml:space="preserve">“That changes the schedule I proposed when Drill was in this room. I was going to advise the Crown to inherit an undischargeable ledger with no floor to it. I am not going to advise them that the debt has been paying itself for eleven thousand years. I do not have that measurement. I have a force, and a force is something an insurer can be told about without being lied to. What I will not insure is a wall I have decided is a pipe.”</w:t>
      </w:r>
    </w:p>
    <w:p>
      <w:pPr>
        <w:pStyle w:val="BodyText"/>
      </w:pPr>
      <w:r>
        <w:t xml:space="preserve">“Mr Eilstein is not, on this evidence, a bottomless liability, and he is not, on this evidence, a drain I can meter. He is a man we have begun to measure and have not finished. I would rather take the Crown an unfinished measurement than the metaphor I believed in August.”</w:t>
      </w:r>
    </w:p>
    <w:p>
      <w:pPr>
        <w:pStyle w:val="BodyText"/>
      </w:pPr>
      <w:r>
        <w:t xml:space="preserve">The nine’s representative — a small, precise woman named Okonkwo-Barrett who had said almost nothing throughout — asked one question only: “Is the drain adequate to the current caseload, going forward, or does the department require a second Mr Eilstein?”</w:t>
      </w:r>
    </w:p>
    <w:p>
      <w:pPr>
        <w:pStyle w:val="BodyText"/>
      </w:pPr>
      <w:r>
        <w:t>“God, no!” said Eilstein, before anyone else could answer, and it was the first time since the case began he had used the word without apparent irony, and nobody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left open after Esaki’s visit, were not resolved by the plates. Fainrose said so on the Friday, in four minutes, and it undid a temptation the department had been carrying since the motion.</w:t>
      </w:r>
    </w:p>
    <w:p>
      <w:pPr>
        <w:pStyle w:val="BodyText"/>
      </w:pPr>
      <w:r>
        <w:t xml:space="preserve">“I went back and checked what the nine undecidable cores from the motion we had refused to call a theorem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inside the uncertainty of van Casteel’s correction. Not inside a throat I can draw. Not by a resemblance. Inside the region the plates cannot tell from the effect he measured. That is a smaller claim than a location, and it is the one I am willing to sign.”</w:t>
      </w:r>
    </w:p>
    <w:p>
      <w:pPr>
        <w:pStyle w:val="BodyText"/>
      </w:pPr>
      <w:r>
        <w:t xml:space="preserve">“They were never undecidable because the mathematics failed, and they were not undecidable because a theorem had noticed a pipe. The register was being asked for a yes-or-no about files the instrument cannot separate from a correction it has only begun to measure. Beatrix’s motion refused to let this body certify its own competence. It imitated a limit. It was not a detection of one, and a treaty is not an arithmetic. The nine are not a defect in the arithmetic. They are a list we are not allowed to close. Mavis-9 declined to certify herself when she was asked, for the same reason a customs officer declines to stamp a passenger she cannot see. Not lost. Not contraband. Unresolved, and the paperwork has no honest box, and should not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BodyText"/>
      </w:pPr>
      <w:r>
        <w:t>Erich Schrottfinger came up with a wooden box about the size of a hatbox, air holes bored in a neat row, and nothing inside. He was very old. The bow tie had been tied by someone who still cared. Vienna sat in the vowels. Pipe tobacco he no longer smoked was faintly on the coat, and coffee he clearly still drank.</w:t>
      </w:r>
    </w:p>
    <w:p>
      <w:pPr>
        <w:pStyle w:val="BodyText"/>
      </w:pPr>
      <w:r>
        <w:t>“You will want a picture in the box,” he said, delighted and not quite respectable about it. “So the file can be shown to a person who is in a hurry. Do not give them one. The sensible vote just now was to leave the nine in transit. A box with a creature in it is how an office turns a transit into a story it can finish.”</w:t>
      </w:r>
    </w:p>
    <w:p>
      <w:pPr>
        <w:pStyle w:val="BodyText"/>
      </w:pPr>
      <w:r>
        <w:t>He put the empty box on the cabinet, where it would annoy everyone until someone was brave enough to move it, and he refused coffee with the cheer of a man who had already had the only cup he trusted.</w:t>
      </w:r>
    </w:p>
    <w:p>
      <w:pPr>
        <w:pStyle w:val="BodyText"/>
      </w:pPr>
      <w:r>
        <w:t xml:space="preserve">“I have been the cat in other people’s sentences for longer than this department has had a register,” he said. “I am tired of the honour. Leave the box empty. File what you voted. If the far end ever writes back, it will not be in the shape of a pet.”</w:t>
      </w:r>
    </w:p>
    <w:p>
      <w:pPr>
        <w:pStyle w:val="BodyText"/>
      </w:pPr>
      <w:r>
        <w:t>Eilstein’s clause, the last piece of the department’s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Lolly, watching Beatrix draft the schedule that afternoon, thought — and did not say, because it was not the kind of thing one said to Beatrix Sloan — that this was the first sentence since the case began in which Albrecht Eilstein had asked to be held to something before anyone had thought to require it of him.</w:t>
      </w:r>
    </w:p>
    <w:p>
      <w:pPr>
        <w:pStyle w:val="BodyText"/>
      </w:pPr>
      <w:r>
        <w:t xml:space="preserve">* * *</w:t>
      </w:r>
    </w:p>
    <w:p>
      <w:pPr>
        <w:pStyle w:val="BodyText"/>
      </w:pPr>
      <w:r>
        <w:t xml:space="preserve">On the Sunday before the ninth of February, Lolly rang the number on Ellen Prosper’s card. The office in Peterhead said the vessel was at sea and the set was not answering. She rang the partner in Sligo at six. The woman said Ellen had not come off the boat since the case began, and had not taken the shop in Newcastle, and that if anyone was going to speak to her it would not be through a form.</w:t>
      </w:r>
    </w:p>
    <w:p>
      <w:pPr>
        <w:pStyle w:val="BodyText"/>
      </w:pPr>
      <w:r>
        <w:t xml:space="preserve">Lolly did not alter the trace. She wrote nothing on the cover that was not already there. Mrs Chain had asked for the page if the word came back. There was no page to send.</w:t>
      </w:r>
    </w:p>
    <w:p>
      <w:pPr>
        <w:pStyle w:val="BodyText"/>
      </w:pPr>
      <w:r>
        <w:t xml:space="preserve">* * *</w:t>
      </w:r>
    </w:p>
    <w:p>
      <w:pPr>
        <w:pStyle w:val="BodyText"/>
      </w:pPr>
      <w:r>
        <w:t xml:space="preserve">The ninth of February arrived on a Monday, cold, with nothing scheduled after eleven, which was itself unprecedented.</w:t>
      </w:r>
    </w:p>
    <w:p>
      <w:pPr>
        <w:pStyle w:val="BodyText"/>
      </w:pPr>
      <w:r>
        <w:t xml:space="preserve">Lolly stood in it for a moment before she left the flat. Eleven months ago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at the door, that it was a fair price, and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is holding.” She looked up. “I don’t think anyone ever told you that vote went the other way on appeal.”</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“Nobody told me,” Lolly admitted.</w:t>
      </w:r>
    </w:p>
    <w:p>
      <w:pPr>
        <w:pStyle w:val="BodyText"/>
      </w:pPr>
      <w:r>
        <w:t xml:space="preserve">“The Counsel reinstated funding in December. Quietly. Ronald Dump’s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November somebody on the appeal panel actually read it instead of routing it, and by December there was nothing left in the file to say no to.”</w:t>
      </w:r>
    </w:p>
    <w:p>
      <w:pPr>
        <w:pStyle w:val="BodyText"/>
      </w:pPr>
      <w:r>
        <w:t>Lolly laughed.</w:t>
      </w:r>
    </w:p>
    <w:p>
      <w:pPr>
        <w:pStyle w:val="BodyText"/>
      </w:pPr>
      <w:r>
        <w:t>Gideon was in the doorway with a paper bag and the air of a man who had negotiated a peace with the frame and lost on points. He did not comment on the laugh. He looked as though he had been waiting for it since March, and had brought pastries in case the waiting ended on a Monday.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unresolved, 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Beatrix: a force, a sign, and a man who will say what the force is not. Something the Crown can be told without being lied to. Ramanathan’s number has not moved in six weeks. For a countdown, that is a celebration.</w:t>
      </w:r>
    </w:p>
    <w:p>
      <w:pPr>
        <w:pStyle w:val="BodyText"/>
      </w:pPr>
      <w:r>
        <w:t xml:space="preserve">Then, underlined:</w:t>
      </w:r>
    </w:p>
    <w:p>
      <w:pPr>
        <w:pStyle w:val="BodyText"/>
      </w:pPr>
      <w:r>
        <w:t>Eilstein asked to be held to something before anyone required it of him. It is the only sentence since the case began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BodyText"/>
      </w:pPr>
      <w:r>
        <w:t>Gideon is in the doorway with breakfast and a knuckle he will claim is nothing. He ran the cable in Cumbria. He was on the stair in March. He has not asked me to call either of those things by a larger name.</w:t>
      </w:r>
    </w:p>
    <w:p>
      <w:pPr>
        <w:pStyle w:val="BodyText"/>
      </w:pPr>
      <w:r>
        <w:t xml:space="preserve">The Permitted Options ends here, at 411 P-9, on the ninth of February, with nothing detonated, nobody uninvited, and the plates’ force written down as a force. Ellen Prosper’s card is still on the outside of the file. Lolly Wren’s green notebooks reach volume five and stop, for now, mid-page.</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The Lectures</w:t>
      </w:r>
      <w:bookmarkEnd w:id="17"/>
    </w:p>
    <w:p>
      <w:pPr>
        <w:pStyle w:val="BodyText"/>
        <w:ind w:firstLine="0"/>
      </w:pPr>
      <w:r>
        <w:t>The novel ends at Q.E.D. One lecture follows for each chapter. The story does not depend on them.</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 Five</w:t>
        </w:r>
      </w:hyperlink>
      <w:r>
        <w:t>. The Motion Was Carried</w:t>
      </w:r>
    </w:p>
    <w:p>
      <w:pPr>
        <w:pStyle w:val="BodyText"/>
        <w:ind w:firstLine="0"/>
      </w:pPr>
      <w:hyperlink w:anchor="lec05">
        <w:r>
          <w:rPr>
            <w:u w:val="single"/>
            <w:color w:val="0563C1"/>
            <w:rFonts w:ascii="Bookerly" w:hAnsi="Bookerly" w:cs="Bookerly"/>
          </w:rPr>
          <w:t xml:space="preserve">Chapter Six</w:t>
        </w:r>
      </w:hyperlink>
      <w:r>
        <w:t>. An Eternal Golden Braid</w:t>
      </w:r>
    </w:p>
    <w:p>
      <w:pPr>
        <w:pStyle w:val="BodyText"/>
        <w:ind w:firstLine="0"/>
      </w:pPr>
      <w:hyperlink w:anchor="lec06">
        <w:r>
          <w:rPr>
            <w:u w:val="single"/>
            <w:color w:val="0563C1"/>
            <w:rFonts w:ascii="Bookerly" w:hAnsi="Bookerly" w:cs="Bookerly"/>
          </w:rPr>
          <w:t xml:space="preserve">Chapter Seven</w:t>
        </w:r>
      </w:hyperlink>
      <w:r>
        <w:t>. The Game With No Optimal Play</w:t>
      </w:r>
    </w:p>
    <w:p>
      <w:pPr>
        <w:pStyle w:val="BodyText"/>
        <w:ind w:firstLine="0"/>
      </w:pPr>
      <w:hyperlink w:anchor="lec07">
        <w:r>
          <w:rPr>
            <w:u w:val="single"/>
            <w:color w:val="0563C1"/>
            <w:rFonts w:ascii="Bookerly" w:hAnsi="Bookerly" w:cs="Bookerly"/>
          </w:rPr>
          <w:t xml:space="preserve">Chapter Eight</w:t>
        </w:r>
      </w:hyperlink>
      <w:r>
        <w:t>. The Unreasonable Effectiveness Of Anything At All</w:t>
      </w:r>
    </w:p>
    <w:p>
      <w:pPr>
        <w:pStyle w:val="BodyText"/>
        <w:ind w:firstLine="0"/>
      </w:pPr>
      <w:hyperlink w:anchor="lec08">
        <w:r>
          <w:rPr>
            <w:u w:val="single"/>
            <w:color w:val="0563C1"/>
            <w:rFonts w:ascii="Bookerly" w:hAnsi="Bookerly" w:cs="Bookerly"/>
          </w:rPr>
          <w:t xml:space="preserve">Chapter Nine</w:t>
        </w:r>
      </w:hyperlink>
      <w:r>
        <w:t>. The Manufacture Of An Agreed World</w:t>
      </w:r>
    </w:p>
    <w:p>
      <w:pPr>
        <w:pStyle w:val="BodyText"/>
        <w:ind w:firstLine="0"/>
      </w:pPr>
      <w:hyperlink w:anchor="lec09">
        <w:r>
          <w:rPr>
            <w:u w:val="single"/>
            <w:color w:val="0563C1"/>
            <w:rFonts w:ascii="Bookerly" w:hAnsi="Bookerly" w:cs="Bookerly"/>
          </w:rPr>
          <w:t xml:space="preserve">Chapter Ten</w:t>
        </w:r>
      </w:hyperlink>
      <w:r>
        <w:t>. Which Way The Galaxy Is Running</w:t>
      </w:r>
    </w:p>
    <w:p>
      <w:pPr>
        <w:pStyle w:val="BodyText"/>
        <w:ind w:firstLine="0"/>
      </w:pPr>
      <w:hyperlink w:anchor="lec10">
        <w:r>
          <w:rPr>
            <w:u w:val="single"/>
            <w:color w:val="0563C1"/>
            <w:rFonts w:ascii="Bookerly" w:hAnsi="Bookerly" w:cs="Bookerly"/>
          </w:rPr>
          <w:t xml:space="preserve">Chapter Eleven</w:t>
        </w:r>
      </w:hyperlink>
      <w:r>
        <w:t>. The Argument From Being Here</w:t>
      </w:r>
    </w:p>
    <w:p>
      <w:pPr>
        <w:pStyle w:val="BodyText"/>
        <w:ind w:firstLine="0"/>
      </w:pPr>
      <w:hyperlink w:anchor="lec11">
        <w:r>
          <w:rPr>
            <w:u w:val="single"/>
            <w:color w:val="0563C1"/>
            <w:rFonts w:ascii="Bookerly" w:hAnsi="Bookerly" w:cs="Bookerly"/>
          </w:rPr>
          <w:t xml:space="preserve">Chapter Twelve</w:t>
        </w:r>
      </w:hyperlink>
      <w:r>
        <w:t>. Ludger Soccermann Is Filed</w:t>
      </w:r>
    </w:p>
    <w:p>
      <w:pPr>
        <w:pStyle w:val="BodyText"/>
        <w:ind w:firstLine="0"/>
      </w:pPr>
      <w:hyperlink w:anchor="lec12">
        <w:r>
          <w:rPr>
            <w:u w:val="single"/>
            <w:color w:val="0563C1"/>
            <w:rFonts w:ascii="Bookerly" w:hAnsi="Bookerly" w:cs="Bookerly"/>
          </w:rPr>
          <w:t xml:space="preserve">Chapter Thirteen</w:t>
        </w:r>
      </w:hyperlink>
      <w:r>
        <w:t>. Mr Drill Is Not Quotable</w:t>
      </w:r>
    </w:p>
    <w:p>
      <w:pPr>
        <w:pStyle w:val="BodyText"/>
        <w:ind w:firstLine="0"/>
      </w:pPr>
      <w:hyperlink w:anchor="lec13">
        <w:r>
          <w:rPr>
            <w:u w:val="single"/>
            <w:color w:val="0563C1"/>
            <w:rFonts w:ascii="Bookerly" w:hAnsi="Bookerly" w:cs="Bookerly"/>
          </w:rPr>
          <w:t xml:space="preserve">Chapter Fourteen</w:t>
        </w:r>
      </w:hyperlink>
      <w:r>
        <w:t>. Mr Esaki Cannot See Why Anyone Is Surprised</w:t>
      </w:r>
    </w:p>
    <w:p>
      <w:pPr>
        <w:pStyle w:val="BodyText"/>
        <w:ind w:firstLine="0"/>
      </w:pPr>
      <w:hyperlink w:anchor="lec14">
        <w:r>
          <w:rPr>
            <w:u w:val="single"/>
            <w:color w:val="0563C1"/>
            <w:rFonts w:ascii="Bookerly" w:hAnsi="Bookerly" w:cs="Bookerly"/>
          </w:rPr>
          <w:t xml:space="preserve">Chapter Fifteen</w:t>
        </w:r>
      </w:hyperlink>
      <w:r>
        <w:t>. Lieutenant Schwarzschild Sends His Regrets</w:t>
      </w:r>
    </w:p>
    <w:p>
      <w:pPr>
        <w:pStyle w:val="BodyText"/>
        <w:ind w:firstLine="0"/>
      </w:pPr>
      <w:hyperlink w:anchor="lec15">
        <w:r>
          <w:rPr>
            <w:u w:val="single"/>
            <w:color w:val="0563C1"/>
            <w:rFonts w:ascii="Bookerly" w:hAnsi="Bookerly" w:cs="Bookerly"/>
          </w:rPr>
          <w:t xml:space="preserve">Chapter Sixteen</w:t>
        </w:r>
      </w:hyperlink>
      <w:r>
        <w:t>. The Remaining Possibilities</w:t>
      </w:r>
    </w:p>
    <w:p>
      <w:bookmarkStart w:id="18" w:name="lec00"/>
      <w:pPr>
        <w:pStyle w:val="Heading2"/>
        <w:pageBreakBefore/>
        <w:spacing w:before="360" w:after="200"/>
        <w:ind w:firstLine="0"/>
        <w:jc w:val="center"/>
      </w:pPr>
      <w:r>
        <w:rPr>
          <w:rFonts w:ascii="Amazon Ember" w:hAnsi="Amazon Ember" w:cs="Amazon Ember" w:eastAsia="Amazon Ember"/>
          <w:sz w:val="40"/>
          <w:szCs w:val="28"/>
          <w:b/>
          <w:color w:val="0C447C"/>
        </w:rPr>
        <w:t>Lecture. Chapter One</w:t>
      </w:r>
      <w:bookmarkEnd w:id="18"/>
    </w:p>
    <w:p>
      <w:pPr>
        <w:pStyle w:val="BodyText"/>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BodyText"/>
      </w:pPr>
      <w:r>
        <w:t xml:space="preserve">The popular version says a particle “tunnels through” a barrier the way a mole tunnels through a garden — borrowing a shortcut, sneaking past a rule.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bookmarkStart w:id="19" w:name="lec01"/>
      <w:pPr>
        <w:pStyle w:val="Heading2"/>
        <w:pageBreakBefore/>
        <w:spacing w:before="360" w:after="200"/>
        <w:ind w:firstLine="0"/>
        <w:jc w:val="center"/>
      </w:pPr>
      <w:r>
        <w:rPr>
          <w:rFonts w:ascii="Amazon Ember" w:hAnsi="Amazon Ember" w:cs="Amazon Ember" w:eastAsia="Amazon Ember"/>
          <w:sz w:val="40"/>
          <w:szCs w:val="28"/>
          <w:b/>
          <w:color w:val="0C447C"/>
        </w:rPr>
        <w:t>Lecture. Chapter Two</w:t>
      </w:r>
      <w:bookmarkEnd w:id="19"/>
    </w:p>
    <w:p>
      <w:pPr>
        <w:pStyle w:val="BodyText"/>
        <w:numPr>
          <w:ilvl w:val="0"/>
          <w:numId w:val="1046"/>
        </w:numPr>
      </w:pPr>
      <w:r>
        <w:t xml:space="preserve">In quantum field theory, “empty space” is never perfectly still — every field has a minimum, irreducible jitter called zero-point energy.</w:t>
      </w:r>
    </w:p>
    <w:p>
      <w:pPr>
        <w:pStyle w:val="BodyText"/>
        <w:numPr>
          <w:ilvl w:val="0"/>
          <w:numId w:val="1046"/>
        </w:numPr>
      </w:pPr>
      <w:r>
        <w:t xml:space="preserve">That zero-point energy has a density, and the density is not a fixed universal number — it depends on what boundaries are nearby.</w:t>
      </w:r>
    </w:p>
    <w:p>
      <w:pPr>
        <w:pStyle w:val="BodyText"/>
        <w:numPr>
          <w:ilvl w:val="0"/>
          <w:numId w:val="1046"/>
        </w:numPr>
      </w:pPr>
      <w:r>
        <w:t xml:space="preserve">Two conducting plates held close together restrict which vacuum fluctuations can exist between them, lowering the local vacuum energy relative to the space outside — this is the Casimir effect, and it has been measured directly.</w:t>
      </w:r>
    </w:p>
    <w:p>
      <w:pPr>
        <w:pStyle w:val="BodyText"/>
        <w:numPr>
          <w:ilvl w:val="0"/>
          <w:numId w:val="1046"/>
        </w:numPr>
      </w:pPr>
      <w:r>
        <w:t xml:space="preserve">A locally cheaper vacuum means a locally thinner tunnelling barrier nearby, because a barrier’s height is measured from the local floor, not from some universal zero.</w:t>
      </w:r>
    </w:p>
    <w:p>
      <w:pPr>
        <w:pStyle w:val="BodyText"/>
        <w:numPr>
          <w:ilvl w:val="0"/>
          <w:numId w:val="1046"/>
        </w:numPr>
      </w:pPr>
      <w:r>
        <w:t xml:space="preserve">Change the floor by an almost unmeasurably small amount, and an exponential process like tunnelling can respond by an enormous amount.</w:t>
      </w:r>
    </w:p>
    <w:p>
      <w:pPr>
        <w:pStyle w:val="BodyText"/>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t xml:space="preserve">The popular version treats zero-point energy as a loophole for free energy, or as a rounding error physicists apologise for.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Somebody had made the vacuum cheaper along one bearing, on purpose or not, and the fourteen were not chosen — they were simply standing in the part of the barrier that got thin first.</w:t>
      </w:r>
    </w:p>
    <w:p>
      <w:pPr>
        <w:pStyle w:val="FirstParagraph"/>
      </w:pPr>
      <w:r>
        <w:rPr>
          <w:bCs/>
          <w:b/>
        </w:rPr>
        <w:t xml:space="preserve">The honest caveats,</w:t>
      </w:r>
      <w:r>
        <w:t xml:space="preserve"> </w:t>
      </w:r>
      <w:r>
        <w:t xml:space="preserve">which van Casteel supplies himself and which the novel should keep:</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bookmarkStart w:id="20" w:name="lec02"/>
      <w:pPr>
        <w:pStyle w:val="Heading2"/>
        <w:pageBreakBefore/>
        <w:spacing w:before="360" w:after="200"/>
        <w:ind w:firstLine="0"/>
        <w:jc w:val="center"/>
      </w:pPr>
      <w:r>
        <w:rPr>
          <w:rFonts w:ascii="Amazon Ember" w:hAnsi="Amazon Ember" w:cs="Amazon Ember" w:eastAsia="Amazon Ember"/>
          <w:sz w:val="40"/>
          <w:szCs w:val="28"/>
          <w:b/>
          <w:color w:val="0C447C"/>
        </w:rPr>
        <w:t>Lecture. Chapter Three</w:t>
      </w:r>
      <w:bookmarkEnd w:id="20"/>
    </w:p>
    <w:p>
      <w:pPr>
        <w:pStyle w:val="BodyText"/>
        <w:numPr>
          <w:ilvl w:val="0"/>
          <w:numId w:val="1047"/>
        </w:numPr>
      </w:pPr>
      <w:r>
        <w:t xml:space="preserve">Einstein’s “God does not play dice” was not a complaint about randomness in general — it was a specific claim that quantum probabilities signal an incomplete description, not a genuinely uncertain world.</w:t>
      </w:r>
    </w:p>
    <w:p>
      <w:pPr>
        <w:pStyle w:val="BodyText"/>
        <w:numPr>
          <w:ilvl w:val="0"/>
          <w:numId w:val="1047"/>
        </w:numPr>
      </w:pPr>
      <w:r>
        <w:t xml:space="preserve">A pending state with two live options is a “fat” record: it has to encode both possible branches and every correlation with anyone awaiting the answer.</w:t>
      </w:r>
    </w:p>
    <w:p>
      <w:pPr>
        <w:pStyle w:val="BodyText"/>
        <w:numPr>
          <w:ilvl w:val="0"/>
          <w:numId w:val="1047"/>
        </w:numPr>
      </w:pPr>
      <w:r>
        <w:t xml:space="preserve">A transition between two genuinely live options costs a thermodynamic price to resolve — something has to be discarded, and discarding has an entropy cost.</w:t>
      </w:r>
    </w:p>
    <w:p>
      <w:pPr>
        <w:pStyle w:val="BodyText"/>
        <w:numPr>
          <w:ilvl w:val="0"/>
          <w:numId w:val="1047"/>
        </w:numPr>
      </w:pPr>
      <w:r>
        <w:t xml:space="preserve">If a transition happens and nothing was discarded — no thermodynamic waste at all — that is evidence there was only ever one option left. Not chance. A confession that the choice was already gone.</w:t>
      </w:r>
    </w:p>
    <w:p>
      <w:pPr>
        <w:pStyle w:val="BodyText"/>
        <w:numPr>
          <w:ilvl w:val="0"/>
          <w:numId w:val="1047"/>
        </w:numPr>
      </w:pPr>
      <w:r>
        <w:t xml:space="preserve">The fourteen were not “selected” out of live options. Their options had already been reduced to one by the time anything resolved, and a resolution with only one place left to go is not a coin flip; it is an inevitability wearing a coin flip’s clothes.</w:t>
      </w:r>
    </w:p>
    <w:p>
      <w:pPr>
        <w:pStyle w:val="BodyText"/>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The popular version has Einstein as a stubborn old man who could not accept quantum weirdness.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BodyText"/>
      </w:pPr>
      <w:r>
        <w:t xml:space="preserve">What this chapter was actually showing you. 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bookmarkStart w:id="21" w:name="lec03"/>
      <w:pPr>
        <w:pStyle w:val="Heading2"/>
        <w:pageBreakBefore/>
        <w:spacing w:before="360" w:after="200"/>
        <w:ind w:firstLine="0"/>
        <w:jc w:val="center"/>
      </w:pPr>
      <w:r>
        <w:rPr>
          <w:rFonts w:ascii="Amazon Ember" w:hAnsi="Amazon Ember" w:cs="Amazon Ember" w:eastAsia="Amazon Ember"/>
          <w:sz w:val="40"/>
          <w:szCs w:val="28"/>
          <w:b/>
          <w:color w:val="0C447C"/>
        </w:rPr>
        <w:t>Lecture. Chapter Four</w:t>
      </w:r>
      <w:bookmarkEnd w:id="21"/>
    </w:p>
    <w:p>
      <w:pPr>
        <w:pStyle w:val="BodyText"/>
        <w:numPr>
          <w:ilvl w:val="0"/>
          <w:numId w:val="1048"/>
        </w:numPr>
      </w:pPr>
      <w:r>
        <w:t xml:space="preserve">Ordinary intuition says how much a region can “contain” scales with its volume — more room, more stuff.</w:t>
      </w:r>
    </w:p>
    <w:p>
      <w:pPr>
        <w:pStyle w:val="BodyText"/>
        <w:numPr>
          <w:ilvl w:val="0"/>
          <w:numId w:val="1048"/>
        </w:numPr>
      </w:pPr>
      <w:r>
        <w:t xml:space="preserve">Black hole thermodynamics says otherwise: a black hole’s entropy scales with the area of its horizon, not the volume inside it.</w:t>
      </w:r>
    </w:p>
    <w:p>
      <w:pPr>
        <w:pStyle w:val="BodyText"/>
        <w:numPr>
          <w:ilvl w:val="0"/>
          <w:numId w:val="1048"/>
        </w:numPr>
      </w:pPr>
      <w:r>
        <w:t xml:space="preserve">Since nothing is denser or more disordered than a black hole for its size, that area-law bound applies to any region at all — the maximum information a region can hold is set by its boundary, not its interior.</w:t>
      </w:r>
    </w:p>
    <w:p>
      <w:pPr>
        <w:pStyle w:val="BodyText"/>
        <w:numPr>
          <w:ilvl w:val="0"/>
          <w:numId w:val="1048"/>
        </w:numPr>
      </w:pPr>
      <w:r>
        <w:t xml:space="preserve">If everything true inside a region is already determined by data on its boundary, a “3D interior” description and a “2D boundary” description can both be complete descriptions of the exact same physics.</w:t>
      </w:r>
    </w:p>
    <w:p>
      <w:pPr>
        <w:pStyle w:val="BodyText"/>
        <w:numPr>
          <w:ilvl w:val="0"/>
          <w:numId w:val="1048"/>
        </w:numPr>
      </w:pPr>
      <w:r>
        <w:t xml:space="preserve">Two complete descriptions with no further fact about which one is “really” true is not a paradox. It is what “complete” means once the bound is taken seriously.</w:t>
      </w:r>
    </w:p>
    <w:p>
      <w:pPr>
        <w:pStyle w:val="BodyText"/>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t xml:space="preserve">The popular version treats the holographic principle as meaning the universe is “a hologram” in the everyday sense — a projected illusion, somehow less real than it looks.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bookmarkStart w:id="22" w:name="lec04"/>
      <w:pPr>
        <w:pStyle w:val="Heading2"/>
        <w:pageBreakBefore/>
        <w:spacing w:before="360" w:after="200"/>
        <w:ind w:firstLine="0"/>
        <w:jc w:val="center"/>
      </w:pPr>
      <w:r>
        <w:rPr>
          <w:rFonts w:ascii="Amazon Ember" w:hAnsi="Amazon Ember" w:cs="Amazon Ember" w:eastAsia="Amazon Ember"/>
          <w:sz w:val="40"/>
          <w:szCs w:val="28"/>
          <w:b/>
          <w:color w:val="0C447C"/>
        </w:rPr>
        <w:t>Lecture. Chapter Five</w:t>
      </w:r>
      <w:bookmarkEnd w:id="22"/>
    </w:p>
    <w:p>
      <w:pPr>
        <w:pStyle w:val="BodyText"/>
        <w:numPr>
          <w:ilvl w:val="0"/>
          <w:numId w:val="1049"/>
        </w:numPr>
      </w:pPr>
      <w:r>
        <w:t xml:space="preserve">Complementarity says a black hole’s information paradox dissolves if no single observer can ever check both sides of the story: the outside account (information smeared on the horizon) and the inside account (a smooth crossing, nothing unusual).</w:t>
      </w:r>
    </w:p>
    <w:p>
      <w:pPr>
        <w:pStyle w:val="BodyText"/>
        <w:numPr>
          <w:ilvl w:val="0"/>
          <w:numId w:val="1049"/>
        </w:numPr>
      </w:pPr>
      <w:r>
        <w:t xml:space="preserve">Both accounts can be individually consistent, and if nobody can compare them, there is no contradiction — just two descriptions, like Chapter Four’s boundary and interior.</w:t>
      </w:r>
    </w:p>
    <w:p>
      <w:pPr>
        <w:pStyle w:val="BodyText"/>
        <w:numPr>
          <w:ilvl w:val="0"/>
          <w:numId w:val="1049"/>
        </w:numPr>
      </w:pPr>
      <w:r>
        <w:t xml:space="preserve">But comparing the accounts requires the same thing complementarity forbids: a single system maximally correlated with both the outgoing radiation and the interior partner at once.</w:t>
      </w:r>
    </w:p>
    <w:p>
      <w:pPr>
        <w:pStyle w:val="BodyText"/>
        <w:numPr>
          <w:ilvl w:val="0"/>
          <w:numId w:val="1049"/>
        </w:numPr>
      </w:pPr>
      <w:r>
        <w:t xml:space="preserve">Correlation is monogamous — a system maximally entangled with one partner cannot also be maximally entangled with a second. The same correlation cannot be spent twice.</w:t>
      </w:r>
    </w:p>
    <w:p>
      <w:pPr>
        <w:pStyle w:val="BodyText"/>
        <w:numPr>
          <w:ilvl w:val="0"/>
          <w:numId w:val="1049"/>
        </w:numPr>
      </w:pPr>
      <w:r>
        <w:t xml:space="preserve">Once a black hole is old enough, the outgoing radiation already holds the interior’s correlations. Anything falling in afterward needs a new correlation the monogamy theorem says is not available — which is the firewall: not a wall of fire, but a point where one of three plausible assumptions has to break.</w:t>
      </w:r>
    </w:p>
    <w:p>
      <w:pPr>
        <w:pStyle w:val="BodyText"/>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t xml:space="preserve">The popular version pictures the firewall as some special exotic danger waiting at old black holes’ horizons, a place where physics itself changes.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Beatrix’s treaty argument runs on exactly this: the Office’s defence — nothing is lost, only re-encoded, so there is no harm — is complementarity’s own defence, and it has the same expiry date the firewall paradox gave it.</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bookmarkStart w:id="23" w:name="lec05"/>
      <w:pPr>
        <w:pStyle w:val="Heading2"/>
        <w:pageBreakBefore/>
        <w:spacing w:before="360" w:after="200"/>
        <w:ind w:firstLine="0"/>
        <w:jc w:val="center"/>
      </w:pPr>
      <w:r>
        <w:rPr>
          <w:rFonts w:ascii="Amazon Ember" w:hAnsi="Amazon Ember" w:cs="Amazon Ember" w:eastAsia="Amazon Ember"/>
          <w:sz w:val="40"/>
          <w:szCs w:val="28"/>
          <w:b/>
          <w:color w:val="0C447C"/>
        </w:rPr>
        <w:t>Lecture. Chapter Six</w:t>
      </w:r>
      <w:bookmarkEnd w:id="23"/>
    </w:p>
    <w:p>
      <w:pPr>
        <w:pStyle w:val="BodyText"/>
        <w:numPr>
          <w:ilvl w:val="0"/>
          <w:numId w:val="1050"/>
        </w:numPr>
      </w:pPr>
      <w:r>
        <w:t xml:space="preserve">Gödel’s first incompleteness theorem: any consistent formal system strong enough to express arithmetic contains true statements it cannot prove from within itself.</w:t>
      </w:r>
    </w:p>
    <w:p>
      <w:pPr>
        <w:pStyle w:val="BodyText"/>
        <w:numPr>
          <w:ilvl w:val="0"/>
          <w:numId w:val="1050"/>
        </w:numPr>
      </w:pPr>
      <w:r>
        <w:t xml:space="preserve">His second theorem is sharper: such a system cannot even prove its own consistency. A system vouching for itself carries zero information.</w:t>
      </w:r>
    </w:p>
    <w:p>
      <w:pPr>
        <w:pStyle w:val="BodyText"/>
        <w:numPr>
          <w:ilvl w:val="0"/>
          <w:numId w:val="1050"/>
        </w:numPr>
      </w:pPr>
      <w:r>
        <w:t xml:space="preserve">Turing’s halting problem is the same result in computational clothes: no algorithm can decide, for every program and input, whether that program halts.</w:t>
      </w:r>
    </w:p>
    <w:p>
      <w:pPr>
        <w:pStyle w:val="BodyText"/>
        <w:numPr>
          <w:ilvl w:val="0"/>
          <w:numId w:val="1050"/>
        </w:numPr>
      </w:pPr>
      <w:r>
        <w:t xml:space="preserve">This is not confined to abstract logic. Cubitt, Pérez-García and Wolf proved in 2015 that the spectral gap problem — whether a quantum many-body system has an energy gap above its ground state — is undecidable even given the exact Hamiltonian, for certain carefully constructed lattice models.</w:t>
      </w:r>
    </w:p>
    <w:p>
      <w:pPr>
        <w:pStyle w:val="BodyText"/>
        <w:numPr>
          <w:ilvl w:val="0"/>
          <w:numId w:val="1050"/>
        </w:numPr>
      </w:pPr>
      <w:r>
        <w:t>An institution with a self-referential authority clause is in an analogous position, and the analogy is not an identity. Gödel’s theorem applies to a consistent, effectively axiomatised system strong enough for arithmetic. A treaty is not that system. What the treaty shares with the theorem is a practical defect: a body empowered to rule on its own competence cannot issue a disposition that does not assume the point at issue. The only fix available here is procedural, an outside party who has been asked, and the minute says so. It does not say that incompleteness has been proved of the instrument.</w:t>
      </w:r>
    </w:p>
    <w:p>
      <w:pPr>
        <w:pStyle w:val="BodyText"/>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BodyText"/>
      </w:pPr>
      <w:r>
        <w:t xml:space="preserve">The popular version turns Gödel into a mystic: “there are things that are true but unprovable,” offered as evidence that logic is somehow limited or intuition transcends machines.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bookmarkStart w:id="24" w:name="lec06"/>
      <w:pPr>
        <w:pStyle w:val="Heading2"/>
        <w:pageBreakBefore/>
        <w:spacing w:before="360" w:after="200"/>
        <w:ind w:firstLine="0"/>
        <w:jc w:val="center"/>
      </w:pPr>
      <w:r>
        <w:rPr>
          <w:rFonts w:ascii="Amazon Ember" w:hAnsi="Amazon Ember" w:cs="Amazon Ember" w:eastAsia="Amazon Ember"/>
          <w:sz w:val="40"/>
          <w:szCs w:val="28"/>
          <w:b/>
          <w:color w:val="0C447C"/>
        </w:rPr>
        <w:t>Lecture. Chapter Seven</w:t>
      </w:r>
      <w:bookmarkEnd w:id="24"/>
    </w:p>
    <w:p>
      <w:pPr>
        <w:pStyle w:val="BodyText"/>
        <w:numPr>
          <w:ilvl w:val="0"/>
          <w:numId w:val="1051"/>
        </w:numPr>
      </w:pPr>
      <w:r>
        <w:t xml:space="preserve">In a public-good game where each contributor’s own payment is individually indecisive but the benefit is shared, Nash equilibrium analysis says withholding is the dominant strategy for everyone — universal defection is the stable point, not a moral failure.</w:t>
      </w:r>
    </w:p>
    <w:p>
      <w:pPr>
        <w:pStyle w:val="BodyText"/>
        <w:numPr>
          <w:ilvl w:val="0"/>
          <w:numId w:val="1051"/>
        </w:numPr>
      </w:pPr>
      <w:r>
        <w:t xml:space="preserve">Repeated play can rescue cooperation, but only with two things: the ability to observe defection, and the ability to punish it. A body with no army and no territory has neither.</w:t>
      </w:r>
    </w:p>
    <w:p>
      <w:pPr>
        <w:pStyle w:val="BodyText"/>
        <w:numPr>
          <w:ilvl w:val="0"/>
          <w:numId w:val="1051"/>
        </w:numPr>
      </w:pPr>
      <w:r>
        <w:t xml:space="preserve">A nonlocal game recasts Bell’s theorem operationally: two separated players, unable to communicate, are scored on how well their answers correlate. Classical strategies cap out at a fixed ceiling; shared entanglement raises that ceiling without allowing any actual signal between the players.</w:t>
      </w:r>
    </w:p>
    <w:p>
      <w:pPr>
        <w:pStyle w:val="BodyText"/>
        <w:numPr>
          <w:ilvl w:val="0"/>
          <w:numId w:val="1051"/>
        </w:numPr>
      </w:pPr>
      <w:r>
        <w:t xml:space="preserve">Because entanglement is monogamous, there is a hard limit on how many parties a single store of correlation can certify at once.</w:t>
      </w:r>
    </w:p>
    <w:p>
      <w:pPr>
        <w:pStyle w:val="BodyText"/>
        <w:numPr>
          <w:ilvl w:val="0"/>
          <w:numId w:val="1051"/>
        </w:numPr>
      </w:pPr>
      <w:r>
        <w:t xml:space="preserve">In 2020, Ji, Natarajan, Vidick, Wright and Yuen proved MIP*=RE: for certain nonlocal games with entangled provers, no algorithm can ever compute the game’s true optimal value. The compact was not just hard to cheat — its own best strategy is, in general, uncomputable.</w:t>
      </w:r>
    </w:p>
    <w:p>
      <w:pPr>
        <w:pStyle w:val="BodyText"/>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t xml:space="preserve">The popular version treats quantum entanglement in these games as “spooky communication” — a way of secretly passing a message faster than light.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bookmarkStart w:id="25" w:name="lec07"/>
      <w:pPr>
        <w:pStyle w:val="Heading2"/>
        <w:pageBreakBefore/>
        <w:spacing w:before="360" w:after="200"/>
        <w:ind w:firstLine="0"/>
        <w:jc w:val="center"/>
      </w:pPr>
      <w:r>
        <w:rPr>
          <w:rFonts w:ascii="Amazon Ember" w:hAnsi="Amazon Ember" w:cs="Amazon Ember" w:eastAsia="Amazon Ember"/>
          <w:sz w:val="40"/>
          <w:szCs w:val="28"/>
          <w:b/>
          <w:color w:val="0C447C"/>
        </w:rPr>
        <w:t>Lecture. Chapter Eight</w:t>
      </w:r>
      <w:bookmarkEnd w:id="25"/>
    </w:p>
    <w:p>
      <w:pPr>
        <w:pStyle w:val="BodyText"/>
        <w:numPr>
          <w:ilvl w:val="0"/>
          <w:numId w:val="1052"/>
        </w:numPr>
      </w:pPr>
      <w:r>
        <w:t xml:space="preserve">Wigner’s puzzle: mathematics, invented largely for its own sake, keeps turning out to describe physical reality with startling precision. Why should that be true?</w:t>
      </w:r>
    </w:p>
    <w:p>
      <w:pPr>
        <w:pStyle w:val="BodyText"/>
        <w:numPr>
          <w:ilvl w:val="0"/>
          <w:numId w:val="1052"/>
        </w:numPr>
      </w:pPr>
      <w:r>
        <w:t xml:space="preserve">Hamming’s reply, and the chapter’s own position: it is partly a selection effect. We call “physics” the parts of nature where mathematics happens to work, and do not advertise the parts where it does not.</w:t>
      </w:r>
    </w:p>
    <w:p>
      <w:pPr>
        <w:pStyle w:val="BodyText"/>
        <w:numPr>
          <w:ilvl w:val="0"/>
          <w:numId w:val="1052"/>
        </w:numPr>
      </w:pPr>
      <w:r>
        <w:t xml:space="preserve">A mathematical theorem is a conditional statement about a formal structure. Applying it to the physical world is itself an empirical claim, with its own domain of validity.</w:t>
      </w:r>
    </w:p>
    <w:p>
      <w:pPr>
        <w:pStyle w:val="BodyText"/>
        <w:numPr>
          <w:ilvl w:val="0"/>
          <w:numId w:val="1052"/>
        </w:numPr>
      </w:pPr>
      <w:r>
        <w:t xml:space="preserve">Decoherence explains why a mostly mathematical, mostly classical world is what survives: a system’s environment continuously “measures” it, and only certain states — pointer states — survive this constant monitoring without being scrambled.</w:t>
      </w:r>
    </w:p>
    <w:p>
      <w:pPr>
        <w:pStyle w:val="BodyText"/>
        <w:numPr>
          <w:ilvl w:val="0"/>
          <w:numId w:val="1052"/>
        </w:numPr>
      </w:pPr>
      <w:r>
        <w:t xml:space="preserve">Mathematics may work as well as it does because the classical world we describe with it is already the filtered residue of everything that survived decoherence’s sieve — the easy-to-describe part is what is left over, not a coincidence.</w:t>
      </w:r>
    </w:p>
    <w:p>
      <w:pPr>
        <w:pStyle w:val="BodyText"/>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This is the direct opposite of the mathematical-universe position that Tengelman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The popular version of decoherence is often described as “collapse caused by observation,” as if a conscious mind were required.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bookmarkStart w:id="26" w:name="lec08"/>
      <w:pPr>
        <w:pStyle w:val="Heading2"/>
        <w:pageBreakBefore/>
        <w:spacing w:before="360" w:after="200"/>
        <w:ind w:firstLine="0"/>
        <w:jc w:val="center"/>
      </w:pPr>
      <w:r>
        <w:rPr>
          <w:rFonts w:ascii="Amazon Ember" w:hAnsi="Amazon Ember" w:cs="Amazon Ember" w:eastAsia="Amazon Ember"/>
          <w:sz w:val="40"/>
          <w:szCs w:val="28"/>
          <w:b/>
          <w:color w:val="0C447C"/>
        </w:rPr>
        <w:t>Lecture. Chapter Nine</w:t>
      </w:r>
      <w:bookmarkEnd w:id="26"/>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t xml:space="preserve">The uncertainty principle is routinely told as a story about clumsy instruments disturbing a shy universe — measure gently enough, the story implies, and you could beat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bookmarkStart w:id="27" w:name="lec09"/>
      <w:pPr>
        <w:pStyle w:val="Heading2"/>
        <w:pageBreakBefore/>
        <w:spacing w:before="360" w:after="200"/>
        <w:ind w:firstLine="0"/>
        <w:jc w:val="center"/>
      </w:pPr>
      <w:r>
        <w:rPr>
          <w:rFonts w:ascii="Amazon Ember" w:hAnsi="Amazon Ember" w:cs="Amazon Ember" w:eastAsia="Amazon Ember"/>
          <w:sz w:val="40"/>
          <w:szCs w:val="28"/>
          <w:b/>
          <w:color w:val="0C447C"/>
        </w:rPr>
        <w:t>Lecture. Chapter Ten</w:t>
      </w:r>
      <w:bookmarkEnd w:id="27"/>
    </w:p>
    <w:p>
      <w:pPr>
        <w:pStyle w:val="BodyText"/>
        <w:numPr>
          <w:ilvl w:val="0"/>
          <w:numId w:val="1053"/>
        </w:numPr>
      </w:pPr>
      <w:r>
        <w:t xml:space="preserve">The fundamental laws — Newtonian mechanics, Maxwell’s equations, the Schrödinger equation — do not distinguish a preferred direction for time; they are time-symmetric.</w:t>
      </w:r>
    </w:p>
    <w:p>
      <w:pPr>
        <w:pStyle w:val="BodyText"/>
        <w:numPr>
          <w:ilvl w:val="0"/>
          <w:numId w:val="1053"/>
        </w:numPr>
      </w:pPr>
      <w:r>
        <w:t xml:space="preserve">The observed arrow, that entropy increases, is statistical, from Boltzmann: high-entropy states vastly outnumber low-entropy ones, so systems drift towards them, not because any law demands it.</w:t>
      </w:r>
    </w:p>
    <w:p>
      <w:pPr>
        <w:pStyle w:val="BodyText"/>
        <w:numPr>
          <w:ilvl w:val="0"/>
          <w:numId w:val="1053"/>
        </w:numPr>
      </w:pPr>
      <w:r>
        <w:t xml:space="preserve">That statistical account needs a further ingredient: the universe had to start in an extraordinarily low-entropy state, the Past Hypothesis — otherwise the statistics alone would make a low-entropy past just as likely as a low-entropy future.</w:t>
      </w:r>
    </w:p>
    <w:p>
      <w:pPr>
        <w:pStyle w:val="BodyText"/>
        <w:numPr>
          <w:ilvl w:val="0"/>
          <w:numId w:val="1053"/>
        </w:numPr>
      </w:pPr>
      <w:r>
        <w:t xml:space="preserve">In canonical quantum gravity the situation is stranger still: the Wheeler–DeWitt equation gives a universal wavefunction with no time variable in it at all — nothing evolving, a single stationary state.</w:t>
      </w:r>
    </w:p>
    <w:p>
      <w:pPr>
        <w:pStyle w:val="BodyText"/>
        <w:numPr>
          <w:ilvl w:val="0"/>
          <w:numId w:val="1053"/>
        </w:numPr>
      </w:pPr>
      <w:r>
        <w:t xml:space="preserve">Time, on this reading, is not fundamental — it is recoverable as a correlation between a “clock” subsystem and everything else, and a historical record’s reliability comes down to how mutually consistent its many copies are, not to some independent fact about what really happened when.</w:t>
      </w:r>
    </w:p>
    <w:p>
      <w:pPr>
        <w:pStyle w:val="BodyText"/>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t xml:space="preserve">The popular version treats the arrow of time as obviously built into physics at the deepest level, as if “time flows forward” were a law like any other.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bookmarkStart w:id="28" w:name="lec10"/>
      <w:pPr>
        <w:pStyle w:val="Heading2"/>
        <w:pageBreakBefore/>
        <w:spacing w:before="360" w:after="200"/>
        <w:ind w:firstLine="0"/>
        <w:jc w:val="center"/>
      </w:pPr>
      <w:r>
        <w:rPr>
          <w:rFonts w:ascii="Amazon Ember" w:hAnsi="Amazon Ember" w:cs="Amazon Ember" w:eastAsia="Amazon Ember"/>
          <w:sz w:val="40"/>
          <w:szCs w:val="28"/>
          <w:b/>
          <w:color w:val="0C447C"/>
        </w:rPr>
        <w:t>Lecture. Chapter Eleven</w:t>
      </w:r>
      <w:bookmarkEnd w:id="28"/>
    </w:p>
    <w:p>
      <w:pPr>
        <w:pStyle w:val="BodyText"/>
        <w:numPr>
          <w:ilvl w:val="0"/>
          <w:numId w:val="1054"/>
        </w:numPr>
      </w:pPr>
      <w:r>
        <w:t xml:space="preserve">Several dimensionless physical constants sit in surprisingly narrow ranges that allow complex structure — stars, chemistry, life — to exist at all.</w:t>
      </w:r>
    </w:p>
    <w:p>
      <w:pPr>
        <w:pStyle w:val="BodyText"/>
        <w:numPr>
          <w:ilvl w:val="0"/>
          <w:numId w:val="1054"/>
        </w:numPr>
      </w:pPr>
      <w:r>
        <w:t xml:space="preserve">The weak anthropic principle only says: of course we observe values compatible with our own existence, since we could not be here to observe anything else. This is close to a tautology and barely controversial.</w:t>
      </w:r>
    </w:p>
    <w:p>
      <w:pPr>
        <w:pStyle w:val="BodyText"/>
        <w:numPr>
          <w:ilvl w:val="0"/>
          <w:numId w:val="1054"/>
        </w:numPr>
      </w:pPr>
      <w:r>
        <w:t xml:space="preserve">The strong version — that the universe was somehow selected or tuned for observers — is a much bigger, much less supported claim.</w:t>
      </w:r>
    </w:p>
    <w:p>
      <w:pPr>
        <w:pStyle w:val="BodyText"/>
        <w:numPr>
          <w:ilvl w:val="0"/>
          <w:numId w:val="1054"/>
        </w:numPr>
      </w:pPr>
      <w:r>
        <w:t xml:space="preserve">Anthropic reasoning can be genuinely predictive, as with Hoyle’s carbon resonance or Weinberg’s vacuum-energy bound, when there is a real ensemble to sample from and a fair measure over it.</w:t>
      </w:r>
    </w:p>
    <w:p>
      <w:pPr>
        <w:pStyle w:val="BodyText"/>
        <w:numPr>
          <w:ilvl w:val="0"/>
          <w:numId w:val="1054"/>
        </w:numPr>
      </w:pPr>
      <w:r>
        <w:t xml:space="preserve">Without a specified ensemble and measure, anthropic reasoning explains nothing — it just restates the observation in fancier language, and puts no constraint whatsoever on tomorrow.</w:t>
      </w:r>
    </w:p>
    <w:p>
      <w:pPr>
        <w:pStyle w:val="BodyText"/>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t xml:space="preserve">The popular version treats “anthropic” as a synonym for lazy or unfalsifiable — a way of hand-waving away fine-tuning.</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bookmarkStart w:id="29" w:name="lec11"/>
      <w:pPr>
        <w:pStyle w:val="Heading2"/>
        <w:pageBreakBefore/>
        <w:spacing w:before="360" w:after="200"/>
        <w:ind w:firstLine="0"/>
        <w:jc w:val="center"/>
      </w:pPr>
      <w:r>
        <w:rPr>
          <w:rFonts w:ascii="Amazon Ember" w:hAnsi="Amazon Ember" w:cs="Amazon Ember" w:eastAsia="Amazon Ember"/>
          <w:sz w:val="40"/>
          <w:szCs w:val="28"/>
          <w:b/>
          <w:color w:val="0C447C"/>
        </w:rPr>
        <w:t>Lecture. Chapter Twelve</w:t>
      </w:r>
      <w:bookmarkEnd w:id="29"/>
    </w:p>
    <w:p>
      <w:pPr>
        <w:pStyle w:val="BodyText"/>
        <w:numPr>
          <w:ilvl w:val="0"/>
          <w:numId w:val="1055"/>
        </w:numPr>
      </w:pPr>
      <w:r>
        <w:t xml:space="preserve">Boltzmann’s entropy counts microstates: S = k_B ln W, where W is the number of microscopic arrangements consistent with a given macroscopic description.</w:t>
      </w:r>
    </w:p>
    <w:p>
      <w:pPr>
        <w:pStyle w:val="BodyText"/>
        <w:numPr>
          <w:ilvl w:val="0"/>
          <w:numId w:val="1055"/>
        </w:numPr>
      </w:pPr>
      <w:r>
        <w:t xml:space="preserve">The second law is therefore statistical, not absolute — low-entropy outcomes are not forbidden, just vastly outnumbered.</w:t>
      </w:r>
    </w:p>
    <w:p>
      <w:pPr>
        <w:pStyle w:val="BodyText"/>
        <w:numPr>
          <w:ilvl w:val="0"/>
          <w:numId w:val="1055"/>
        </w:numPr>
      </w:pPr>
      <w:r>
        <w:t xml:space="preserve">Loschmidt and Zermelo’s objections are both correct, and Boltzmann’s own answer survives them: entropy decreases are permitted, just overwhelmingly improbable, and modern fluctuation theorems quantify exactly how improbable, matching experiments directly.</w:t>
      </w:r>
    </w:p>
    <w:p>
      <w:pPr>
        <w:pStyle w:val="BodyText"/>
        <w:numPr>
          <w:ilvl w:val="0"/>
          <w:numId w:val="1055"/>
        </w:numPr>
      </w:pPr>
      <w:r>
        <w:t xml:space="preserve">Maxwell’s demon, sorting particles without apparent cost, does not break the second law, because sorting is not free. The bill comes due when the demon’s memory is erased: k_BT ln 2 per bit, per Landauer’s principle.</w:t>
      </w:r>
    </w:p>
    <w:p>
      <w:pPr>
        <w:pStyle w:val="BodyText"/>
        <w:numPr>
          <w:ilvl w:val="0"/>
          <w:numId w:val="1055"/>
        </w:numPr>
      </w:pPr>
      <w:r>
        <w:t xml:space="preserve">A demon with unlimited, never-erased memory therefore never violates anything — it just accumulates an ever-growing, unpaid entropy debt inside its own memory, a describable, finite, dischargeable thing, not a paradox.</w:t>
      </w:r>
    </w:p>
    <w:p>
      <w:pPr>
        <w:pStyle w:val="BodyText"/>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t xml:space="preserve">The popular version says the demon is defeated by the cost of measuring which particle is which.</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Eilstein’s eleven thousand years of unerasable memory was never a miracle or a monster’s power. It was Maxwell’s demon, played completely straight, with the bill correctly identified for the first time as a debt rather than a mystery.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bookmarkStart w:id="30" w:name="lec12"/>
      <w:pPr>
        <w:pStyle w:val="Heading2"/>
        <w:pageBreakBefore/>
        <w:spacing w:before="360" w:after="200"/>
        <w:ind w:firstLine="0"/>
        <w:jc w:val="center"/>
      </w:pPr>
      <w:r>
        <w:rPr>
          <w:rFonts w:ascii="Amazon Ember" w:hAnsi="Amazon Ember" w:cs="Amazon Ember" w:eastAsia="Amazon Ember"/>
          <w:sz w:val="40"/>
          <w:szCs w:val="28"/>
          <w:b/>
          <w:color w:val="0C447C"/>
        </w:rPr>
        <w:t>Lecture. Chapter Thirteen</w:t>
      </w:r>
      <w:bookmarkEnd w:id="30"/>
    </w:p>
    <w:p>
      <w:pPr>
        <w:pStyle w:val="BodyText"/>
        <w:numPr>
          <w:ilvl w:val="0"/>
          <w:numId w:val="1056"/>
        </w:numPr>
      </w:pPr>
      <w:r>
        <w:t xml:space="preserve">EPR (1935) proposed a criterion: if a quantity can be predicted with certainty without disturbing the system, it corresponds to an element of physical reality that must have pre-existed the measurement.</w:t>
      </w:r>
    </w:p>
    <w:p>
      <w:pPr>
        <w:pStyle w:val="BodyText"/>
        <w:numPr>
          <w:ilvl w:val="0"/>
          <w:numId w:val="1056"/>
        </w:numPr>
      </w:pPr>
      <w:r>
        <w:t xml:space="preserve">Bohr’s reply located the flaw in “without in any way disturbing”: the choice of what to measure fixes what kind of description is even available — the phenomenon includes the arrangement, not just the system alone.</w:t>
      </w:r>
    </w:p>
    <w:p>
      <w:pPr>
        <w:pStyle w:val="BodyText"/>
        <w:numPr>
          <w:ilvl w:val="0"/>
          <w:numId w:val="1056"/>
        </w:numPr>
      </w:pPr>
      <w:r>
        <w:t xml:space="preserve">Bell’s theorem later refuted a different assumption, local hidden variables, which was EPR’s own premise, not Bohr’s — the two are often conflated but settle different questions.</w:t>
      </w:r>
    </w:p>
    <w:p>
      <w:pPr>
        <w:pStyle w:val="BodyText"/>
        <w:numPr>
          <w:ilvl w:val="0"/>
          <w:numId w:val="1056"/>
        </w:numPr>
      </w:pPr>
      <w:r>
        <w:t xml:space="preserve">Kochen–Specker goes further still: not statistical, needing no assumption of locality, a flat impossibility proof — no context-independent assignment of values to all observables can exist.</w:t>
      </w:r>
    </w:p>
    <w:p>
      <w:pPr>
        <w:pStyle w:val="BodyText"/>
        <w:numPr>
          <w:ilvl w:val="0"/>
          <w:numId w:val="1056"/>
        </w:numPr>
      </w:pPr>
      <w:r>
        <w:t xml:space="preserve">The upshot: results from mutually exclusive experimental arrangements cannot be stitched together into one composite fact about a system considered alone. A finding built that way survives as a conclusion but dies as an argument.</w:t>
      </w:r>
    </w:p>
    <w:p>
      <w:pPr>
        <w:pStyle w:val="BodyText"/>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The popular version treats “Bohr versus Einstein” as one long argument that Bohr simply won on points.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FirstParagraph"/>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numPr>
          <w:ilvl w:val="0"/>
          <w:numId w:val="1023"/>
        </w:numPr>
      </w:pPr>
      <w:r>
        <w:t xml:space="preserve">Bohr’s complementarity and black hole complementarity are different claims; refuting the second leaves the first standing.</w:t>
      </w:r>
    </w:p>
    <w:p>
      <w:bookmarkStart w:id="31" w:name="lec13"/>
      <w:pPr>
        <w:pStyle w:val="Heading2"/>
        <w:pageBreakBefore/>
        <w:spacing w:before="360" w:after="200"/>
        <w:ind w:firstLine="0"/>
        <w:jc w:val="center"/>
      </w:pPr>
      <w:r>
        <w:rPr>
          <w:rFonts w:ascii="Amazon Ember" w:hAnsi="Amazon Ember" w:cs="Amazon Ember" w:eastAsia="Amazon Ember"/>
          <w:sz w:val="40"/>
          <w:szCs w:val="28"/>
          <w:b/>
          <w:color w:val="0C447C"/>
        </w:rPr>
        <w:t>Lecture. Chapter Fourteen</w:t>
      </w:r>
      <w:bookmarkEnd w:id="31"/>
    </w:p>
    <w:p>
      <w:pPr>
        <w:pStyle w:val="BodyText"/>
        <w:ind w:firstLine="0"/>
      </w:pPr>
      <w:r>
        <w:t>The astonishment belongs to the chapter. This lecture is the amplitude inside the barrier, and the reason the crossing is not a debt.</w:t>
      </w:r>
    </w:p>
    <w:p>
      <w:pPr>
        <w:pStyle w:val="BodyText"/>
        <w:numPr>
          <w:ilvl w:val="0"/>
          <w:numId w:val="1057"/>
        </w:numPr>
      </w:pPr>
      <w:r>
        <w:t xml:space="preserve">Esaki’s 1957 tunnel diode showed reverse-bias current flowing through a heavily doped p-n junction via tunnelling — a real, manufacturable, Nobel-winning device, not a theoretical curiosity.</w:t>
      </w:r>
    </w:p>
    <w:p>
      <w:pPr>
        <w:pStyle w:val="BodyText"/>
        <w:numPr>
          <w:ilvl w:val="0"/>
          <w:numId w:val="1057"/>
        </w:numPr>
      </w:pPr>
      <w:r>
        <w:t xml:space="preserve">The same mathematics, unmodified, governs alpha decay, scanning tunnelling microscopy, and fusion in stellar cores.</w:t>
      </w:r>
    </w:p>
    <w:p>
      <w:pPr>
        <w:pStyle w:val="BodyText"/>
        <w:numPr>
          <w:ilvl w:val="0"/>
          <w:numId w:val="1057"/>
        </w:numPr>
      </w:pPr>
      <w:r>
        <w:t xml:space="preserve">None of these processes borrow energy from anywhere and pay it back. The wavefunction has genuine, calculable, non-zero amplitude on both sides of the barrier the entire time — nothing is loaned, and there is no ledger entry to settle.</w:t>
      </w:r>
    </w:p>
    <w:p>
      <w:pPr>
        <w:pStyle w:val="BodyText"/>
        <w:numPr>
          <w:ilvl w:val="0"/>
          <w:numId w:val="1057"/>
        </w:numPr>
      </w:pPr>
      <w:r>
        <w:t xml:space="preserve">A barrier is properly defined as a region where the classical description predicts zero amplitude, and the true amplitude disagrees. That is the whole definition — it says nothing about material, size, or intention.</w:t>
      </w:r>
    </w:p>
    <w:p>
      <w:pPr>
        <w:pStyle w:val="BodyText"/>
        <w:numPr>
          <w:ilvl w:val="0"/>
          <w:numId w:val="1057"/>
        </w:numPr>
      </w:pPr>
      <w:r>
        <w:t xml:space="preserve">The live, checkable question is never whether a thing can tunnel. It is whether a given claimed barrier is a genuine amplitude-barrier of this kind, or just the limit of an instrument nobody has properly characterised yet.</w:t>
      </w:r>
    </w:p>
    <w:p>
      <w:pPr>
        <w:pStyle w:val="BodyText"/>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popular version of tunnelling — a phrase like “the particle borrows energy from the uncertainty principle” — is a rough mnemonic that misleads more than it helps.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Esaki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FirstParagraph"/>
      </w:pPr>
      <w:r>
        <w:t xml:space="preserve">The generality Esaki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Five): fusing nuclei tunnel through their mutual Coulomb repulsion at energies far below the classical threshold, which is why stars fuse at all at core temperatures that classical physics says should be far too cold.</w:t>
      </w:r>
    </w:p>
    <w:p>
      <w:pPr>
        <w:pStyle w:val="BodyText"/>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5"/>
        </w:numPr>
      </w:pPr>
      <w:r>
        <w:t xml:space="preserve">Esaki’s 1957 tunnel diode: reverse-bias current in a heavily doped p-n junction, explained by quantum tunnelling,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bookmarkStart w:id="32" w:name="lec14"/>
      <w:pPr>
        <w:pStyle w:val="Heading2"/>
        <w:pageBreakBefore/>
        <w:spacing w:before="360" w:after="200"/>
        <w:ind w:firstLine="0"/>
        <w:jc w:val="center"/>
      </w:pPr>
      <w:r>
        <w:rPr>
          <w:rFonts w:ascii="Amazon Ember" w:hAnsi="Amazon Ember" w:cs="Amazon Ember" w:eastAsia="Amazon Ember"/>
          <w:sz w:val="40"/>
          <w:szCs w:val="28"/>
          <w:b/>
          <w:color w:val="0C447C"/>
        </w:rPr>
        <w:t>Lecture. Chapter Fifteen</w:t>
      </w:r>
      <w:bookmarkEnd w:id="32"/>
    </w:p>
    <w:p>
      <w:pPr>
        <w:pStyle w:val="BodyText"/>
        <w:numPr>
          <w:ilvl w:val="0"/>
          <w:numId w:val="1058"/>
        </w:numPr>
      </w:pPr>
      <w:r>
        <w:t xml:space="preserve">Karl Schwarzschild found the first exact solution to Einstein’s field equations in 1915–16, writing from the Russian front; the solution appeared to have a singularity at what is now called the Schwarzschild radius.</w:t>
      </w:r>
    </w:p>
    <w:p>
      <w:pPr>
        <w:pStyle w:val="BodyText"/>
        <w:numPr>
          <w:ilvl w:val="0"/>
          <w:numId w:val="1058"/>
        </w:numPr>
      </w:pPr>
      <w:r>
        <w:t xml:space="preserve">That apparent singularity is a coordinate artefact. The Kruskal extension shows the true, maximally extended solution smoothly continues through it.</w:t>
      </w:r>
    </w:p>
    <w:p>
      <w:pPr>
        <w:pStyle w:val="BodyText"/>
        <w:numPr>
          <w:ilvl w:val="0"/>
          <w:numId w:val="1058"/>
        </w:numPr>
      </w:pPr>
      <w:r>
        <w:t xml:space="preserve">This maximally extended solution contains an Einstein–Rosen bridge — a genuine geometric connection between two otherwise separate regions, present the instant the mass exists.</w:t>
      </w:r>
    </w:p>
    <w:p>
      <w:pPr>
        <w:pStyle w:val="BodyText"/>
        <w:numPr>
          <w:ilvl w:val="0"/>
          <w:numId w:val="1058"/>
        </w:numPr>
      </w:pPr>
      <w:r>
        <w:t xml:space="preserve">The bridge is provably non-traversable in its bare form: the throat pinches shut in less proper time than light needs to cross it.</w:t>
      </w:r>
    </w:p>
    <w:p>
      <w:pPr>
        <w:pStyle w:val="BodyText"/>
        <w:numPr>
          <w:ilvl w:val="0"/>
          <w:numId w:val="1058"/>
        </w:numPr>
      </w:pPr>
      <w:r>
        <w:t xml:space="preserve">Morris and Thorne (1988) showed that holding a throat open requires a source of negative energy density, violating the null energy condition — and the Casimir effect from Chapter Two is a real, laboratory-confirmed source of exactly that, though far too small, in known engineering, to hold anything human-sized open.</w:t>
      </w:r>
    </w:p>
    <w:p>
      <w:pPr>
        <w:pStyle w:val="BodyText"/>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The popular version treats “wormhole” as pure science fiction, or alternatively assumes real ones would be popping in and out of existence everywhere.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department’s wormhole was never a flourish. Van Casteel’s actual proposal was the least speculative possible reading of a genuine, century-old exact solution, which is exactly why Beatrix’s next question was not “is this real” but “is this negative-energy-density source big enough to matter, and has anyone measured it.”</w:t>
      </w:r>
    </w:p>
    <w:p>
      <w:pPr>
        <w:pStyle w:val="FirstParagraph"/>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requires no history of travel between them — only that the same solution holds at both ends, which is the chapter’s central image.</w:t>
      </w:r>
    </w:p>
    <w:p>
      <w:bookmarkStart w:id="33" w:name="lec15"/>
      <w:pPr>
        <w:pStyle w:val="Heading2"/>
        <w:pageBreakBefore/>
        <w:spacing w:before="360" w:after="200"/>
        <w:ind w:firstLine="0"/>
        <w:jc w:val="center"/>
      </w:pPr>
      <w:r>
        <w:rPr>
          <w:rFonts w:ascii="Amazon Ember" w:hAnsi="Amazon Ember" w:cs="Amazon Ember" w:eastAsia="Amazon Ember"/>
          <w:sz w:val="40"/>
          <w:szCs w:val="28"/>
          <w:b/>
          <w:color w:val="0C447C"/>
        </w:rPr>
        <w:t>Lecture. Chapter Sixteen</w:t>
      </w:r>
      <w:bookmarkEnd w:id="33"/>
    </w:p>
    <w:p>
      <w:pPr>
        <w:pStyle w:val="BodyText"/>
        <w:numPr>
          <w:ilvl w:val="0"/>
          <w:numId w:val="1059"/>
        </w:numPr>
      </w:pPr>
      <w:r>
        <w:t xml:space="preserve">Van Casteel’s plates register a force. The reading is four hundred and eleven attometres. That figure is a displacement of the plates. It is not the width of a throat.</w:t>
      </w:r>
    </w:p>
    <w:p>
      <w:pPr>
        <w:pStyle w:val="BodyText"/>
        <w:numPr>
          <w:ilvl w:val="0"/>
          <w:numId w:val="1059"/>
        </w:numPr>
      </w:pPr>
      <w:r>
        <w:t xml:space="preserve">A throat as narrow as a nucleus would be a miserable channel even if someone had held one open. The measurement does not size any such throat, and it does not show that the fourteen used one.</w:t>
      </w:r>
    </w:p>
    <w:p>
      <w:pPr>
        <w:pStyle w:val="BodyText"/>
        <w:numPr>
          <w:ilvl w:val="0"/>
          <w:numId w:val="1059"/>
        </w:numPr>
      </w:pPr>
      <w:r>
        <w:t xml:space="preserve">The nine stay unresolved because the plates cannot separate those files from the correction. That is a refusal to certify a yes-or-no. The motion imitated a Gödel sentence. It was not one, and the plates do not turn the imitation into a detection.</w:t>
      </w:r>
    </w:p>
    <w:p>
      <w:pPr>
        <w:pStyle w:val="BodyText"/>
        <w:numPr>
          <w:ilvl w:val="0"/>
          <w:numId w:val="1059"/>
        </w:numPr>
      </w:pPr>
      <w:r>
        <w:t xml:space="preserve">Landauer’s cost is paid where a record is cleared. The chapter does not move that heat into a pipe, and it does not declare an eleven-thousand-year discharge measured.</w:t>
      </w:r>
    </w:p>
    <w:p>
      <w:pPr>
        <w:pStyle w:val="BodyText"/>
        <w:numPr>
          <w:ilvl w:val="0"/>
          <w:numId w:val="1059"/>
        </w:numPr>
      </w:pPr>
      <w:r>
        <w:t xml:space="preserve">No new law is required, and none is repealed. The honest result is the one van Casteel states in the room: a force, of the order he built the instrument to feel, which is not a door.</w:t>
      </w:r>
    </w:p>
    <w:p>
      <w:pPr>
        <w:pStyle w:val="BodyText"/>
      </w:pPr>
      <w:r>
        <w:t xml:space="preserve">The closing chapter brings forward no new law. Its physics is the decision not to spend a plate reading on a destination.</w:t>
      </w:r>
    </w:p>
    <w:p>
      <w:pPr>
        <w:pStyle w:val="BodyText"/>
      </w:pPr>
      <w:r>
        <w:t xml:space="preserve">Negative energy, still not cashed. A Casimir force is a real force between plates. Whether that force is the negative energy a traversable throat can spend is the argument the glossary leaves open, and the chapter leaves it open after Gideon asks what was actually calibrated. Four hundred and eleven attometres is the reading. It is not a cross-section.</w:t>
      </w:r>
    </w:p>
    <w:p>
      <w:pPr>
        <w:pStyle w:val="BodyText"/>
      </w:pPr>
      <w:r>
        <w:t xml:space="preserve">The narrow-channel bound is real as mathematics and unused as evidence. The novel sets the fourteen’s residue beside that bound and refuses the sentence that would call them the same number. The same order of magnitude is not an identification.</w:t>
      </w:r>
    </w:p>
    <w:p>
      <w:pPr>
        <w:pStyle w:val="BodyText"/>
      </w:pPr>
      <w:r>
        <w:t xml:space="preserve">The nine are not resolved by redescribing them as cargo in a measured volume. They are left unclosed because the instrument cannot see them cleanly. Undecidability in arithmetic remains an analogy for the motion, not a property of the files.</w:t>
      </w:r>
    </w:p>
    <w:p>
      <w:pPr>
        <w:pStyle w:val="BodyText"/>
      </w:pPr>
      <w:r>
        <w:t xml:space="preserve">There is no popular version of this chapter to correct, because its whole point is that the popular version — treating the wormhole, the debt, and the undecidability as three separate mysteries needing three separate miracles — was always the wrong frame.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Discharge and liability. The Landauer cost still stands: clearing a bit heats the room where it is cleared. The closing chapter does not locate a hidden pipe that has been paying that bill. It records that the department stopped calling the bill infinite, and also stopped claiming it had found the outflow.</w:t>
      </w:r>
    </w:p>
    <w:p>
      <w:pPr>
        <w:pStyle w:val="BodyText"/>
      </w:pPr>
      <w:r>
        <w:t xml:space="preserve">What this chapter was actually showing you. The whole book’s real argument was never about wormholes, demons, or dice. It was about the difference between an uncharacterised instrument and a characterised one — and Chapter Sixteen is simply the first time in eleven thousand years anyone pointed a characterised one at Albrecht Eilstein.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Casimir-plate reading can show a force. It cannot, by itself, identify a wormhole throat or give that throat a width.</w:t>
      </w:r>
    </w:p>
    <w:p>
      <w:pPr>
        <w:pStyle w:val="BodyText"/>
        <w:numPr>
          <w:ilvl w:val="0"/>
          <w:numId w:val="1027"/>
        </w:numPr>
      </w:pPr>
      <w:r>
        <w:t xml:space="preserve">Traversable and usable are different claims. The novel does not show that either was measured in Cumbria.</w:t>
      </w:r>
    </w:p>
    <w:p>
      <w:pPr>
        <w:pStyle w:val="BodyText"/>
        <w:numPr>
          <w:ilvl w:val="0"/>
          <w:numId w:val="1027"/>
        </w:numPr>
      </w:pPr>
      <w:r>
        <w:t xml:space="preserve">A motion can imitate a Gödel sentence without being one. Leaving a file unresolved can be honesty. It is not a proof that the file was in two places.</w:t>
      </w:r>
    </w:p>
    <w:p>
      <w:pPr>
        <w:pStyle w:val="BodyText"/>
        <w:numPr>
          <w:ilvl w:val="0"/>
          <w:numId w:val="1027"/>
        </w:numPr>
      </w:pPr>
      <w:r>
        <w:t xml:space="preserve">An apparently unpayable debt is not discharged by a metaphor. If a discharge exists, it has to be measured in the room where the heat would appear.</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6">
        <w:r>
          <w:rPr>
            <w:u w:val="single"/>
            <w:color w:val="0563C1"/>
          </w:rPr>
          <w:t xml:space="preserve">Singularity Asset 4C.</w:t>
        </w:r>
      </w:hyperlink>
      <w:r>
        <w:t xml:space="preserve"> The horizon from which those states were recovered. Its radiation, its Page time, and what may still be done with either are argued from Chapter Seven on.</w:t>
      </w:r>
    </w:p>
    <w:p>
      <w:pPr>
        <w:pStyle w:val="BodyText"/>
        <w:spacing w:after="120"/>
        <w:ind w:firstLine="0"/>
      </w:pPr>
      <w:hyperlink w:anchor="ch01">
        <w:r>
          <w:rPr>
            <w:u w:val="single"/>
            <w:color w:val="0563C1"/>
          </w:rPr>
          <w:t xml:space="preserve">Casimir effect.</w:t>
        </w:r>
      </w:hyperlink>
      <w:r>
        <w:t xml:space="preserve"> The force between two uncharged plates set close together, because the vacuum between them is poorer in modes than the vacuum outside. The book uses it as the known way to lower the price of empty space. Whether that lowering is “negative energy” in the sense a wormhole throat can spend is still argued; the lesson does not treat the argument as closed.</w:t>
      </w:r>
    </w:p>
    <w:p>
      <w:pPr>
        <w:pStyle w:val="BodyText"/>
        <w:spacing w:after="120"/>
        <w:ind w:firstLine="0"/>
      </w:pPr>
      <w:hyperlink w:anchor="ch04">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5">
        <w:r>
          <w:rPr>
            <w:u w:val="single"/>
            <w:color w:val="0563C1"/>
          </w:rPr>
          <w:t xml:space="preserve">The motion.</w:t>
        </w:r>
      </w:hyperlink>
      <w:r>
        <w:t xml:space="preserve"> The procedural block in Chapter Six. It imitates a Gödel sentence and is not one. Lolly’s minute calls it a refusal to let a body certify its own competence, not a theorem.</w:t>
      </w:r>
    </w:p>
    <w:p>
      <w:pPr>
        <w:pStyle w:val="BodyText"/>
        <w:spacing w:after="120"/>
        <w:ind w:firstLine="0"/>
      </w:pPr>
      <w:hyperlink w:anchor="ch06">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6">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4">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t xml:space="preserve"> A wave crossing a barrier it does not have the energy to climb, because its amplitude thins inside the barrier and does not have to reach zero. Chapter One, and again, as a junction, in Chapter Fourteen.</w:t>
      </w:r>
    </w:p>
    <w:p>
      <w:pPr>
        <w:pStyle w:val="BodyText"/>
      </w:pPr>
      <w:r>
        <w:t xml:space="preserve">Attometre. A millionth of a millionth of a millionth of a metre. Van Casteel’s plates moved four hundred and eleven of them. The figure is how far the plates moved. It is not a width, and it does not name what sits behind the force.</w:t>
      </w:r>
    </w:p>
    <w:p>
      <w:pPr>
        <w:pStyle w:val="BodyText"/>
      </w:pPr>
      <w:r>
        <w:t xml:space="preserve">Characterised instrument. One whose answer to a known question has already been measured. Drill’s sentence stands: an uncharacterised instrument is not evidence, it is a lead. The plates were characterised. The far end was not.</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p>
      <w:pPr>
        <w:pStyle w:val="BodyText"/>
        <w:spacing w:after="120"/>
        <w:ind w:firstLine="0"/>
      </w:pPr>
      <w:r>
        <w:t xml:space="preserve">Zurek, W. H. (2003). Decoherence, einselection, and the quantum origins of the classical. Reviews of Modern Physics 75, 715–775. Quantum Darwinism is developed more fully in later work (Nature Physics 5, 181–188, 2009); this DOI covers the review. </w:t>
      </w:r>
      <w:hyperlink r:id="rId18">
        <w:r>
          <w:rPr>
            <w:u w:val="single"/>
            <w:color w:val="0563C1"/>
            <w:rFonts w:ascii="Bookerly" w:hAnsi="Bookerly" w:cs="Bookerly"/>
          </w:rPr>
          <w:t xml:space="preserve">doi:10.1103/RevModPhys.75.715</w:t>
        </w:r>
      </w:hyperlink>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