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rsidR="00762FC8" w:rsidRDefault="00762FC8">
      <w:pPr>
        <w:tabs>
          <w:tab w:val="right" w:leader="dot" w:pos="6120"/>
        </w:tabs>
        <w:jc w:val="left"/>
      </w:pPr>
      <w:hyperlink w:anchor="ch39" w:history="1">
        <w:r>
          <w:rPr>
            <w:color w:val="0563C1"/>
            <w:u w:val="single"/>
          </w:rPr>
          <w:t>Chapter 12: Optics</w:t>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hyperlink>
    </w:p>
    <w:p w14:paraId="387F9E6C" w14:textId="1F9B8262" w:rsidR="00762FC8" w:rsidRDefault="00762FC8">
      <w:pPr>
        <w:tabs>
          <w:tab w:val="right" w:leader="dot" w:pos="6120"/>
        </w:tabs>
        <w:jc w:val="left"/>
      </w:pPr>
      <w:hyperlink w:anchor="ch06c" w:history="1">
        <w:r>
          <w:rPr>
            <w:color w:val="0563C1"/>
            <w:u w:val="single"/>
          </w:rPr>
          <w:t>Chapter 17: The Omega Point</w:t>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hyperlink>
    </w:p>
    <w:p w14:paraId="766F556A" w14:textId="5B081049" w:rsidR="00762FC8" w:rsidRDefault="00762FC8">
      <w:pPr>
        <w:tabs>
          <w:tab w:val="right" w:leader="dot" w:pos="6120"/>
        </w:tabs>
        <w:jc w:val="left"/>
      </w:pPr>
      <w:hyperlink w:anchor="ch35" w:history="1">
        <w:r>
          <w:rPr>
            <w:color w:val="0563C1"/>
            <w:u w:val="single"/>
          </w:rPr>
          <w:t>Chapter 20: Limits of Nature</w:t>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 the mirror image of the effect Faraday had already found running the other way.</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 shining light on a metal and watching it kick electrons out —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 which gets a complete course of its own in this series’ companion Quantum, Actually volumes —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just elegant mathematics.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Quantum, Actually, Volume 1: Questions and Answers from the Double Slit to the Superconducting Wire.</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might sound backward — didn’t spreading out just mean more entropy a moment ago? For an ordinary gas, yes. But gravity flips the logic: left alone, gravitating matter would rather clump into stars and black holes than stay smoothly spread out, so for the universe as a whole, smooth is the rare, orderly state.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built on what Einstein called the equivalence principle: being in a gravitational field feels exactly like accelerating through empty space.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 — what actually, truly exists, as opposed to what merely seems to.</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Hermann Minkowski — the mathematician who first wrote special relativity in this four-dimensional geometric language — showed that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sorts every pair of events into three families: time-like separated (slower than light could get from one to the other, so one could cause the other), light-like separated (exactly as far apart as a light signal’s reach), and space-like separated (too far apart in too little time for anything, even light, to connect them) — and that three-way split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 combining constants so their units cancel out to leave behind a length, a time, or a mass —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 shorthand for a precise mathematical link between a gravitational theory in a curved “Anti-de Sitter” space and an ordinary quantum theory living on its boundary —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Quantum, Actually, Volume 1: Questions and Answers from the Double Slit to the Superconducting Wire.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Quantum, Actually, Volume 1: Questions and Answers from the Double Slit to the Superconducting Wire.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