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30</w:t>
      </w:r>
    </w:p>
    <w:p>
      <w:pPr>
        <w:pStyle w:val="Heading1"/>
        <w:ind w:left="0" w:right="0" w:firstLine="0"/>
        <w:jc w:val="center"/>
      </w:pPr>
      <w:r>
        <w:t>Neutrinos - The Particles That Refuse to Be Seen</w:t>
      </w:r>
    </w:p>
    <w:p>
      <w:pPr>
        <w:pStyle w:val="Heading2"/>
      </w:pPr>
      <w:r>
        <w:t xml:space="preserve">Something Is Missing</w:t>
      </w:r>
    </w:p>
    <w:p>
      <w:pPr>
        <w:jc w:val="both"/>
      </w:pPr>
      <w:r>
        <w:t>A radioactive nucleus decays. Scientists measure what comes out. They add up the energy. That's alarming.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The Sun produces a staggering number of neutrinos. They are born in nuclear reactions in the core. Photons can take a very long time to work their way out of the Sun because they repeatedly interact with matter. Neutrinos are different.</w:t>
      </w:r>
    </w:p>
    <w:p>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