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1945–1991: Cold War — Two Powers, One Planet</w:t>
      </w:r>
    </w:p>
    <w:p>
      <w:pPr>
        <w:spacing w:after="200"/>
      </w:pPr>
      <w:r>
        <w:t xml:space="preserve">The alliance that beat Nazi Germany did not survive the peace it won. Within two years of 1945, the wartime partnership between the United States and the Soviet Union had curdled into open rivalry, hardened by an ideological split that this book has already put in plain view: capitalism and multiparty democracy on one side, one-party rule and state-planned economics on the other.</w:t>
      </w:r>
    </w:p>
    <w:p>
      <w:pPr>
        <w:spacing w:after="200"/>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spacing w:after="200"/>
      </w:pPr>
      <w:r>
        <w:t xml:space="preserve">The phrase was coined in the 1960s by the analyst Donald Brennan, who meant the acronym as mockery. The strategists kept it anyway. Dolphin scholarship files this under candor, an achievement this species does not get nearly enough credit for.</w:t>
      </w:r>
    </w:p>
    <w:p>
      <w:pPr>
        <w:spacing w:after="200"/>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spacing w:after="200"/>
      </w:pPr>
      <w:r>
        <w:rPr>
          <w:i/>
          <w:iCs/>
        </w:rPr>
        <w:t xml:space="preserve">“The apex predator,” dolphin historians noted, “has now learned physics.” The oceans, they added, became nervous.</w:t>
      </w:r>
    </w:p>
    <w:p>
      <w:pPr>
        <w:spacing w:after="200"/>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spacing w:after="200"/>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spacing w:after="200"/>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spacing w:after="200"/>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spacing w:after="200"/>
      </w:pPr>
      <w:r>
        <w:rPr>
          <w:i/>
          <w:iCs/>
        </w:rPr>
        <w:t xml:space="preserve">“Twice, the survival of a great many species turned on one officer deciding that the machine was probably wrong,” dolphin historians noted. “The first of them was in a submarine, which dolphins take personally.”</w:t>
      </w:r>
    </w:p>
    <w:p>
      <w:pPr>
        <w:spacing w:after="200"/>
      </w:pPr>
      <w:r>
        <w:t xml:space="preserve">The Berlin Wall, raised by East Germany in 1961 to stop the outflow of its own population westward, stood as the era's most literal symbol for close to three decades before crowds tore it down in November 1989, a single unplanned night that historians now treat as the moment the outcome of the whole rivalry became visible to everyone at once. The Soviet Union dissolved two years later, in 1991.</w:t>
      </w:r>
    </w:p>
    <w:p>
      <w:pPr>
        <w:spacing w:after="100"/>
      </w:pPr>
      <w:r>
        <w:rPr>
          <w:b/>
          <w:bCs/>
        </w:rPr>
        <w:t xml:space="preserve">Dolphin verdict:</w:t>
      </w:r>
    </w:p>
    <w:p>
      <w:pPr>
        <w:spacing w:after="200"/>
      </w:pPr>
      <w:r>
        <w:rPr>
          <w:i/>
          <w:iCs/>
        </w:rPr>
        <w:t xml:space="preserve">This is a rare chapter in the book where the frightening technology and the restraint arrived on roughly the same schedule. Two powers built weapons capable of ending organized civilization on short notice, fought each other everywhere except face to face, and, after four decades, one side's system gave out without either side using the weapons that had defined the entire era. Dolphins record this as evidence, still rare enough in this book to be worth recording, that capability and wisdom can occasionally travel together when the alternative is unthinkable enough.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2026-10-04T00:12:40.865Z</dcterms:created>
  <dcterms:modified xsi:type="dcterms:W3CDTF">2026-10-04T00:12:40.865Z</dcterms:modified>
</cp:coreProperties>
</file>

<file path=docProps/custom.xml><?xml version="1.0" encoding="utf-8"?>
<Properties xmlns="http://schemas.openxmlformats.org/officeDocument/2006/custom-properties" xmlns:vt="http://schemas.openxmlformats.org/officeDocument/2006/docPropsVTypes"/>
</file>