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Spinors</w:t>
      </w:r>
    </w:p>
    <w:p>
      <w:pPr>
        <w:pStyle w:val="Subtitle"/>
        <w:jc w:val="center"/>
      </w:pPr>
      <w:r>
        <w:t>Lesson 22 of the Complete Quantum Electrodynamics Course</w:t>
      </w:r>
    </w:p>
    <w:p>
      <w:pPr>
        <w:jc w:val="center"/>
      </w:pPr>
      <w:r>
        <w:t>Lothar J. Musiol</w:t>
      </w:r>
    </w:p>
    <w:p>
      <w:r>
        <w:br/>
      </w:r>
    </w:p>
    <w:p>
      <w:pPr>
        <w:jc w:val="center"/>
      </w:pPr>
      <w:r>
        <w:rPr>
          <w:b/>
          <w:sz w:val="26"/>
        </w:rPr>
        <w:t>The Dirac adjoint, bilinear covariants, the spin operator, orthogonality, and the completeness relations used to sum over spins</w:t>
      </w:r>
    </w:p>
    <w:p>
      <w:r>
        <w:br/>
        <w:br/>
      </w:r>
    </w:p>
    <w:p>
      <w:pPr>
        <w:jc w:val="center"/>
      </w:pPr>
      <w:r>
        <w:t>First edition, 2026</w:t>
      </w:r>
    </w:p>
    <w:p>
      <w:r>
        <w:br w:type="page"/>
      </w:r>
    </w:p>
    <w:p>
      <w:pPr>
        <w:pStyle w:val="Heading2"/>
      </w:pPr>
      <w:r>
        <w:t>How to use this lesson</w:t>
      </w:r>
    </w:p>
    <w:p>
      <w:r>
        <w:t>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54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as the Pauli matrices plus the identity formed a complete basis for 2×2 matrices in Lesson 1,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r>
        <w:rPr>
          <w:b/>
          <w:i/>
        </w:rPr>
        <w:t>Worked example 2</w:t>
      </w:r>
    </w:p>
    <w:p>
      <w:r>
        <w:t>State which bilinear from Section 2.1 the electromagnetic current of Lesson 24 will turn out to be built from. The current j^μ=ψ̄γ^μψ uses Γ=γ^μ, the vector bilinear, consistent with j^μ needing to transform as a genuine four-vector (Lesson 4) to serve as the source term in the covariant Maxwell equation ∂_μF^μν=j^ν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Direct computation in the Dirac representation of Lesson 20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σ_z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Ĥ_D-eigenstates with u=(χ,0)ᵀ or (0,χ)ᵀ, the operator (1/2)Σ_z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(1/2)Σ_z u₁ = (1/2)u₁ for u₁=(1,0,0,0)ᵀ, the first rest-frame spinor of Lesson 20, Section 5.2. Σ_z u₁ = diag(σ_z,σ_z)(1,0,0,0)ᵀ = (σ_z(1,0)ᵀ,σ_z(0,0)ᵀ)ᵀ = ((1,0)ᵀ,(0,0)ᵀ)ᵀ = (1,0,0,0)ᵀ = u₁, using σ_z(1,0)ᵀ=(1,0)ᵀ (Lesson 15, Section 3.1). So (1/2)Σ_zu₁=(1/2)u₁, confirming eigenvalue +1/2, matching the χ=(1,0)ᵀ (spin-up) label assigned in Lesson 20.</w:t>
      </w:r>
    </w:p>
    <w:p>
      <w:pPr>
        <w:pStyle w:val="Heading2"/>
      </w:pPr>
      <w:r>
        <w:t>4 Helicity</w:t>
      </w:r>
    </w:p>
    <w:p>
      <w:pPr>
        <w:pStyle w:val="Heading3"/>
      </w:pPr>
      <w:r>
        <w:t>4.1 Definition</w:t>
      </w:r>
    </w:p>
    <w:p>
      <w:r>
        <w:t>For a moving particle, Σ_z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commutes with the free Dirac Hamiltonian (Exercise 9) and is therefore a good quantum number for a free particle of definite momentum, exactly the compatibility argument of Lesson 11, Section 5.1, now applied to this specific pair of operators.</w:t>
      </w:r>
    </w:p>
    <w:p>
      <w:pPr>
        <w:pStyle w:val="Heading3"/>
      </w:pPr>
      <w:r>
        <w:t>4.2 Helicity eigenstates</w:t>
      </w:r>
    </w:p>
    <w:p>
      <w:r>
        <w:t>For a particle moving along z, taking χ to be an eigenstate of σ_z (eigenvalue ±1) in the spinor construction u(p) of Lesson 20, Section 6.2, gives a state of definite helicity ±1/2 (in units of ℏ), since p̂=ẑ and Σ_z acts as before. For a particle moving in a general direction, the analogous construction uses χ as an eigenstate of σ·p̂ rather than σ_z, exactly the general-axis spin eigenstate of Lesson 15,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For the covariantly normalized spinors of Lesson 20, Section 7 (u†(p)u(p)=2E_p),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20, Worked example 6, but with a relative minus sign, this simplifies to N²·2m/(E_p+m); with N²=E_p+m (Lesson 20, Section 7.1), the result is 2m, as claimed.</w:t>
      </w:r>
    </w:p>
    <w:p>
      <w:pPr>
        <w:pStyle w:val="Heading2"/>
      </w:pPr>
      <w:r>
        <w:t>6 Completeness relations</w:t>
      </w:r>
    </w:p>
    <w:p>
      <w:pPr>
        <w:pStyle w:val="Heading3"/>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Tr[(p̸₁+m)γ^μ(p̸₂+m)γ^ν], arises directly from a completeness-relation substitution. In a calculation such as electron-muon scattering (Lesson 54), a piece of the squared amplitude summed over the electron's initial and final spins takes the schematic form Σ_(s,s′) [ū_s′(p₂)γ^μu_s(p₁)][ū_s′(p₂)γ^νu_s(p₁)]*. Using ([ū_s′γ^μu_s])*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21,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Λ_+²=Λ_+ (Exercise 12), exactly the projector property established for the chiral projectors in Lesson 21, Section 4.3, though Λ_+ projects onto the positive-energy subspace of spinor space rather than onto a chirality eigenspace; the corresponding negative-energy projector is Λ_−(p)=(m−p̸)/(2m), and Λ_++Λ_−=I, the same resolution-of-identity structure met repeatedly throughout the course.</w:t>
      </w:r>
    </w:p>
    <w:p>
      <w:r>
        <w:rPr>
          <w:b/>
          <w:i/>
        </w:rP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24) and the structure of the QED interaction term (Lesson 40)</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76)</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52)</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54–61)</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47</w:t>
            </w:r>
          </w:p>
        </w:tc>
      </w:tr>
    </w:tbl>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10"/>
        </w:numPr>
      </w:pPr>
      <w:r>
        <w:t>The Dirac adjoint ψ̄=ψ†γ⁰, not ψ†, is the object that combines with gamma matrices to form genuinely covariant bilinears.</w:t>
      </w:r>
    </w:p>
    <w:p>
      <w:pPr>
        <w:pStyle w:val="ListNumber"/>
        <w:numPr>
          <w:ilvl w:val="0"/>
          <w:numId w:val="10"/>
        </w:numPr>
      </w:pPr>
      <w:r>
        <w:t>Sixteen independent matrices, I, γ^μ, σ^μν, γ^μγ⁵, γ⁵, classify every bilinear ψ̄Γχ by its Lorentz transformation type.</w:t>
      </w:r>
    </w:p>
    <w:p>
      <w:pPr>
        <w:pStyle w:val="ListNumber"/>
        <w:numPr>
          <w:ilvl w:val="0"/>
          <w:numId w:val="10"/>
        </w:numPr>
      </w:pPr>
      <w:r>
        <w:t>The covariant spin tensor σ^μν, restricted to its spatial components, reproduces the Pauli-matrix spin operator of Lesson 15 acting block-diagonally on the four-component spinor.</w:t>
      </w:r>
    </w:p>
    <w:p>
      <w:pPr>
        <w:pStyle w:val="ListNumber"/>
        <w:numPr>
          <w:ilvl w:val="0"/>
          <w:numId w:val="10"/>
        </w:numPr>
      </w:pPr>
      <w:r>
        <w:t>A Dirac particle at rest has spin 1/2, verified directly and without additional assumption from the gamma matrix algebra.</w:t>
      </w:r>
    </w:p>
    <w:p>
      <w:pPr>
        <w:pStyle w:val="ListNumber"/>
        <w:numPr>
          <w:ilvl w:val="0"/>
          <w:numId w:val="10"/>
        </w:numPr>
      </w:pPr>
      <w:r>
        <w:t>Helicity, the spin projection along the direction of motion, is conserved for a free particle and is frame invariant only for a massless particle.</w:t>
      </w:r>
    </w:p>
    <w:p>
      <w:pPr>
        <w:pStyle w:val="ListNumber"/>
        <w:numPr>
          <w:ilvl w:val="0"/>
          <w:numId w:val="10"/>
        </w:numPr>
      </w:pPr>
      <w:r>
        <w:t>The orthogonality relations ū_su_s′=2mδ_ss′, v̄_sv_s′=−2mδ_ss′, ū_sv_s′=0 hold for the covariantly normalized spinors.</w:t>
      </w:r>
    </w:p>
    <w:p>
      <w:pPr>
        <w:pStyle w:val="ListNumber"/>
        <w:numPr>
          <w:ilvl w:val="0"/>
          <w:numId w:val="10"/>
        </w:numPr>
      </w:pPr>
      <w:r>
        <w:t>The completeness relations Σu_sū_s=p̸+m and Σv_sv̄_s=p̸−m convert spin sums into gamma-matrix traces.</w:t>
      </w:r>
    </w:p>
    <w:p>
      <w:pPr>
        <w:pStyle w:val="ListNumber"/>
        <w:numPr>
          <w:ilvl w:val="0"/>
          <w:numId w:val="10"/>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20,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20,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21,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20,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 = (u_s′†γ⁰γ^μu_s)* = u_s^T(γ⁰γ^μ)^Tu_s′* = u_s†(γ⁰γ^μ)†u_s′ (taking the conjugate transpose of a scalar equals itself, rearranging appropriately) = u_s†γ^μ†γ⁰†u_s′ = u_s†γ^μ†γ⁰u_s′ (using (γ⁰)†=γ⁰). Using γ⁰γ^μ†γ⁰=γ^μ (a standard gamma-matrix identity following from the Hermiticity pattern of Lesson 21,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20,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21,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21's trace identities to compute a full unpolarized cross section.</w:t>
      </w:r>
    </w:p>
    <w:p>
      <w:pPr>
        <w:pStyle w:val="Heading2"/>
      </w:pPr>
      <w:r>
        <w:t>Next lesson</w:t>
      </w:r>
    </w:p>
    <w:p>
      <w:r>
        <w:t>Lesson 23 confronts the negative-energy solutions directly: hole theory, the reinterpretation of v(p) as an antiparticle, and the prediction of the positron.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Dirac Spinors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