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Charge as a Coupling Constant</w:t>
      </w:r>
    </w:p>
    <w:p>
      <w:pPr>
        <w:pStyle w:val="Subtitle"/>
        <w:jc w:val="center"/>
      </w:pPr>
      <w:r>
        <w:t>Lesson 44 of the Complete Quantum Electrodynamics Course</w:t>
      </w:r>
    </w:p>
    <w:p>
      <w:pPr>
        <w:jc w:val="center"/>
      </w:pPr>
      <w:r>
        <w:t>Lothar J. Musiol</w:t>
      </w:r>
    </w:p>
    <w:p>
      <w:r>
        <w:br/>
      </w:r>
    </w:p>
    <w:p>
      <w:pPr>
        <w:jc w:val="center"/>
      </w:pPr>
      <w:r>
        <w:rPr>
          <w:b/>
          <w:sz w:val="26"/>
        </w:rPr>
        <w:t>The dimensionless coupling e, its relation to the fine-structure constant α, and why a small coupling constant makes perturbation theory the right tool for the rest of this course</w:t>
      </w:r>
    </w:p>
    <w:p>
      <w:r>
        <w:br/>
        <w:br/>
      </w:r>
    </w:p>
    <w:p>
      <w:pPr>
        <w:jc w:val="center"/>
      </w:pPr>
      <w:r>
        <w:t>First edition, 2026</w:t>
      </w:r>
    </w:p>
    <w:p>
      <w:r>
        <w:br w:type="page"/>
      </w:r>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pStyle w:val="Heading3"/>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Explain, using Lesson 39's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40, Section 4.2</w:t>
            </w:r>
          </w:p>
        </w:tc>
      </w:tr>
    </w:tbl>
    <w:p>
      <w:pPr>
        <w:pStyle w:val="Heading2"/>
      </w:pPr>
      <w:r>
        <w:t>1 The dimension of the coupling constant</w:t>
      </w:r>
    </w:p>
    <w:p>
      <w:pPr>
        <w:pStyle w:val="Heading3"/>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3"/>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a number that will reappear as the coefficient attached to every vertex in the Feynman-diagram calculations of later parts of this course, once the vertex factor itself is derived in Lesson 45.</w:t>
      </w:r>
    </w:p>
    <w:p>
      <w:r>
        <w:rPr>
          <w:b/>
          <w:i/>
        </w:rPr>
        <w:t>Worked example 2</w:t>
      </w:r>
    </w:p>
    <w:p>
      <w:r>
        <w:t>Compute α/(2π) numerically and state, without derivation, what it will turn out to approximate. 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eψ̄γ^μψA_μ, with the same numerical coefficient e as in Section 2.2, not a separately adjustable constant for each species of particle.</w:t>
      </w:r>
    </w:p>
    <w:p>
      <w:pPr>
        <w:pStyle w:val="Heading3"/>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45</w:t>
            </w:r>
          </w:p>
        </w:tc>
      </w:tr>
      <w:tr>
        <w:tc>
          <w:tcPr>
            <w:tcW w:type="dxa" w:w="3264"/>
            <w:vAlign w:val="center"/>
            <w:shd w:fill="EAF2F8"/>
            <w:tcMar>
              <w:top w:w="100" w:type="dxa"/>
              <w:start w:w="100" w:type="dxa"/>
              <w:bottom w:w="100" w:type="dxa"/>
              <w:end w:w="100" w:type="dxa"/>
            </w:tcMar>
          </w:tcPr>
          <w:p>
            <w:r>
              <w:t>Universality (Lesson 39,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76</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45 derives the precise Feynman rule, the electron-photon vertex factor, that this constant multiplies, completing Part VI's account of the QED Lagrangian.</w:t>
      </w:r>
    </w:p>
    <w:p>
      <w:pPr>
        <w:pStyle w:val="Heading2"/>
      </w:pPr>
      <w:r>
        <w:t>6 Summary</w:t>
      </w:r>
    </w:p>
    <w:p>
      <w:pPr>
        <w:pStyle w:val="ListNumber"/>
        <w:numPr>
          <w:ilvl w:val="0"/>
          <w:numId w:val="10"/>
        </w:numPr>
      </w:pPr>
      <w:r>
        <w:t>Requiring [ℒ]=mass⁴ fixes [ψ]=mass^(3/2) and [A_μ]=mass from the free kinetic terms.</w:t>
      </w:r>
    </w:p>
    <w:p>
      <w:pPr>
        <w:pStyle w:val="ListNumber"/>
        <w:numPr>
          <w:ilvl w:val="0"/>
          <w:numId w:val="10"/>
        </w:numPr>
      </w:pPr>
      <w:r>
        <w:t>The interaction term eψ̄γ^μψA_μ then forces [e]=mass⁰: the QED coupling constant is dimensionless.</w:t>
      </w:r>
    </w:p>
    <w:p>
      <w:pPr>
        <w:pStyle w:val="ListNumber"/>
        <w:numPr>
          <w:ilvl w:val="0"/>
          <w:numId w:val="10"/>
        </w:numPr>
      </w:pPr>
      <w:r>
        <w:t>α=e²/(4π)≈1/137.036 is a pure number; e≈0.303.</w:t>
      </w:r>
    </w:p>
    <w:p>
      <w:pPr>
        <w:pStyle w:val="ListNumber"/>
        <w:numPr>
          <w:ilvl w:val="0"/>
          <w:numId w:val="10"/>
        </w:numPr>
      </w:pPr>
      <w:r>
        <w:t>α/(2π)≈0.00116 numerically anticipates the Schwinger correction to the electron's magnetic moment, to be derived in Lesson 76.</w:t>
      </w:r>
    </w:p>
    <w:p>
      <w:pPr>
        <w:pStyle w:val="ListNumber"/>
        <w:numPr>
          <w:ilvl w:val="0"/>
          <w:numId w:val="10"/>
        </w:numPr>
      </w:pPr>
      <w:r>
        <w:t>Every Dirac field of charge −e couples to the photon with the same e, a consequence of the single-U(1) structure of the theory, though this does not explain why charge is quantized at all.</w:t>
      </w:r>
    </w:p>
    <w:p>
      <w:pPr>
        <w:pStyle w:val="ListNumber"/>
        <w:numPr>
          <w:ilvl w:val="0"/>
          <w:numId w:val="10"/>
        </w:numPr>
      </w:pPr>
      <w:r>
        <w:t>An n-vertex contribution to an amplitude scales as eⁿ, and to a probability as αⁿ; with α≈1/137, higher-order contributions are strongly suppressed.</w:t>
      </w:r>
    </w:p>
    <w:p>
      <w:pPr>
        <w:pStyle w:val="ListNumber"/>
        <w:numPr>
          <w:ilvl w:val="0"/>
          <w:numId w:val="10"/>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39,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39 depended only on the field's own charge q under the local phase transformation, with no reference to mass, spin structure beyond the field type, or any other property; any new Dirac field discovered with charge q=−e would, by the identical argument, require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41),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40 and derived in Lesson 76.</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r>
        <w:t>Lesson 45 completes Part VI by deriving the electron-photon vertex factor explicitly, confirming the +ieγ^μ form previewed since Lesson 23 and showing precisely how the coupling constant of this lesson enters every diagram built from ℒ_QED.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 as a Coupling Constant</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