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Lamb Shift</w:t>
      </w:r>
    </w:p>
    <w:p>
      <w:pPr>
        <w:pStyle w:val="Subtitle"/>
        <w:jc w:val="center"/>
      </w:pPr>
      <w:r>
        <w:t>Lesson 77 of Quantum, Actually, Volume 2: A QED Course</w:t>
      </w:r>
    </w:p>
    <w:p>
      <w:pPr>
        <w:jc w:val="center"/>
      </w:pPr>
      <w:r>
        <w:t>Lothar J. Musiol</w:t>
      </w:r>
    </w:p>
    <w:p>
      <w:r>
        <w:br/>
      </w:r>
    </w:p>
    <w:p>
      <w:pPr>
        <w:jc w:val="center"/>
      </w:pPr>
      <w:r>
        <w:rPr>
          <w:b/>
          <w:sz w:val="26"/>
        </w:rPr>
        <w:t>The Dirac equation makes hydrogen's 2s₁/₂ and 2p₁/₂ levels exactly degenerate. Vacuum fluctuations, the vertex correction, the anomalous moment, and vacuum polarization split them by 1058 MHz</w:t>
      </w:r>
    </w:p>
    <w:p>
      <w:r>
        <w:br/>
        <w:br/>
      </w:r>
    </w:p>
    <w:p>
      <w:pPr>
        <w:jc w:val="center"/>
      </w:pPr>
      <w:r>
        <w:t>First edition, 2026</w:t>
      </w:r>
    </w:p>
    <w:p>
      <w:r>
        <w:br w:type="page"/>
      </w:r>
    </w:p>
    <w:p>
      <w:pPr>
        <w:pStyle w:val="Heading2"/>
      </w:pPr>
      <w:r>
        <w:t>How to use this lesson</w:t>
      </w:r>
    </w:p>
    <w:p>
      <w:r>
        <w:t>In 1947 Willis Lamb and Robert Retherford measured a splitting of about 1000 MHz between two levels of hydrogen that the Dirac equation says have the same energy. That measurement, together with the electron anomaly of Lesson 76,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Bethe's 1947 estimate of 1040 MHz. Then it assembles the full leading-order QED result from pieces already in the course: the slope of F₁, the anomalous moment F₂, and vacuum polarization. Each piece is quoted in its final form, with its origin identified. The bound-state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w:t>
      </w:r>
      <w:r>
        <w:rPr>
          <w:vertAlign w:val="subscript"/>
        </w:rPr>
        <w:t>max</w:t>
      </w:r>
      <w:r>
        <w:t>/ω</w:t>
      </w:r>
      <w:r>
        <w:rPr>
          <w:vertAlign w:val="subscript"/>
        </w:rPr>
        <w:t>min</w:t>
      </w:r>
      <w:r>
        <w:t>) and the resulting energy shift ⟨ΔV⟩ = (1/6)⟨(δr)²⟩⟨∇²V⟩.</w:t>
      </w:r>
    </w:p>
    <w:p>
      <w:pPr>
        <w:pStyle w:val="ListBullet"/>
      </w:pPr>
      <w:r>
        <w:t>Show that only s-states are shifted at this order, and evaluate the shift of 2s with Bethe's logarithm.</w:t>
      </w:r>
    </w:p>
    <w:p>
      <w:pPr>
        <w:pStyle w:val="ListBullet"/>
      </w:pPr>
      <w:r>
        <w:t>Assemble the leading QED result for E(2s₁/₂) − E(2p₁/₂), identifying the contributions of F₁, F₂, and vacuum polarization.</w:t>
      </w:r>
    </w:p>
    <w:p>
      <w:pPr>
        <w:pStyle w:val="ListBullet"/>
      </w:pPr>
      <w:r>
        <w:t>Compare with the measured 1057.8 MHz, and explain how the Lamb shift became a measurement of the proton's radius.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Nuclear charge; Z = 1 for hydrogen</w:t>
            </w:r>
          </w:p>
        </w:tc>
      </w:tr>
      <w:tr>
        <w:tc>
          <w:tcPr>
            <w:tcW w:type="dxa" w:w="2160"/>
            <w:vAlign w:val="center"/>
            <w:shd w:fill="EAF2F8"/>
            <w:tcMar>
              <w:top w:w="100" w:type="dxa"/>
              <w:start w:w="100" w:type="dxa"/>
              <w:bottom w:w="100" w:type="dxa"/>
              <w:end w:w="100" w:type="dxa"/>
            </w:tcMar>
          </w:tcPr>
          <w:p>
            <w:r>
              <w:t>n, l, j</w:t>
            </w:r>
          </w:p>
        </w:tc>
        <w:tc>
          <w:tcPr>
            <w:tcW w:type="dxa" w:w="7632"/>
            <w:vAlign w:val="center"/>
            <w:shd w:fill="EAF2F8"/>
            <w:tcMar>
              <w:top w:w="100" w:type="dxa"/>
              <w:start w:w="100" w:type="dxa"/>
              <w:bottom w:w="100" w:type="dxa"/>
              <w:end w:w="100" w:type="dxa"/>
            </w:tcMar>
          </w:tcPr>
          <w:p>
            <w:r>
              <w:t>Principal, orbital, and total angular-momentum quantum numbers</w:t>
            </w:r>
          </w:p>
        </w:tc>
      </w:tr>
      <w:tr>
        <w:tc>
          <w:tcPr>
            <w:tcW w:type="dxa" w:w="2160"/>
            <w:vAlign w:val="center"/>
            <w:tcMar>
              <w:top w:w="100" w:type="dxa"/>
              <w:start w:w="100" w:type="dxa"/>
              <w:bottom w:w="100" w:type="dxa"/>
              <w:end w:w="100" w:type="dxa"/>
            </w:tcMar>
          </w:tcPr>
          <w:p>
            <w:r>
              <w:t>ψ</w:t>
            </w:r>
            <w:r>
              <w:rPr>
                <w:vertAlign w:val="subscript"/>
              </w:rPr>
              <w:t>n</w:t>
            </w:r>
            <w:r>
              <w:t>(0)</w:t>
            </w:r>
          </w:p>
        </w:tc>
        <w:tc>
          <w:tcPr>
            <w:tcW w:type="dxa" w:w="7632"/>
            <w:vAlign w:val="center"/>
            <w:tcMar>
              <w:top w:w="100" w:type="dxa"/>
              <w:start w:w="100" w:type="dxa"/>
              <w:bottom w:w="100" w:type="dxa"/>
              <w:end w:w="100" w:type="dxa"/>
            </w:tcMar>
          </w:tcPr>
          <w:p>
            <w:r>
              <w:t>Wave function at the origin; |ψ</w:t>
            </w:r>
            <w:r>
              <w:rPr>
                <w:vertAlign w:val="subscript"/>
              </w:rPr>
              <w:t>n</w:t>
            </w:r>
            <w:r>
              <w:t>s(0)|² = (Zαm)³/(πn³)</w:t>
            </w:r>
          </w:p>
        </w:tc>
      </w:tr>
      <w:tr>
        <w:tc>
          <w:tcPr>
            <w:tcW w:type="dxa" w:w="2160"/>
            <w:vAlign w:val="center"/>
            <w:shd w:fill="EAF2F8"/>
            <w:tcMar>
              <w:top w:w="100" w:type="dxa"/>
              <w:start w:w="100" w:type="dxa"/>
              <w:bottom w:w="100" w:type="dxa"/>
              <w:end w:w="100" w:type="dxa"/>
            </w:tcMar>
          </w:tcPr>
          <w:p>
            <w:r>
              <w:t>δr</w:t>
            </w:r>
          </w:p>
        </w:tc>
        <w:tc>
          <w:tcPr>
            <w:tcW w:type="dxa" w:w="7632"/>
            <w:vAlign w:val="center"/>
            <w:shd w:fill="EAF2F8"/>
            <w:tcMar>
              <w:top w:w="100" w:type="dxa"/>
              <w:start w:w="100" w:type="dxa"/>
              <w:bottom w:w="100" w:type="dxa"/>
              <w:end w:w="100" w:type="dxa"/>
            </w:tcMar>
          </w:tcPr>
          <w:p>
            <w:r>
              <w:t>Fluctuating displacement of the electron</w:t>
            </w:r>
          </w:p>
        </w:tc>
      </w:tr>
      <w:tr>
        <w:tc>
          <w:tcPr>
            <w:tcW w:type="dxa" w:w="2160"/>
            <w:vAlign w:val="center"/>
            <w:tcMar>
              <w:top w:w="100" w:type="dxa"/>
              <w:start w:w="100" w:type="dxa"/>
              <w:bottom w:w="100" w:type="dxa"/>
              <w:end w:w="100" w:type="dxa"/>
            </w:tcMar>
          </w:tcPr>
          <w:p>
            <w:r>
              <w:t>ln k₀(n, l)</w:t>
            </w:r>
          </w:p>
        </w:tc>
        <w:tc>
          <w:tcPr>
            <w:tcW w:type="dxa" w:w="7632"/>
            <w:vAlign w:val="center"/>
            <w:tcMar>
              <w:top w:w="100" w:type="dxa"/>
              <w:start w:w="100" w:type="dxa"/>
              <w:bottom w:w="100" w:type="dxa"/>
              <w:end w:w="100" w:type="dxa"/>
            </w:tcMar>
          </w:tcPr>
          <w:p>
            <w:r>
              <w:t>Bethe logarithm, an average excitation energy of the atom</w:t>
            </w:r>
          </w:p>
        </w:tc>
      </w:tr>
      <w:tr>
        <w:tc>
          <w:tcPr>
            <w:tcW w:type="dxa" w:w="2160"/>
            <w:vAlign w:val="center"/>
            <w:shd w:fill="EAF2F8"/>
            <w:tcMar>
              <w:top w:w="100" w:type="dxa"/>
              <w:start w:w="100" w:type="dxa"/>
              <w:bottom w:w="100" w:type="dxa"/>
              <w:end w:w="100" w:type="dxa"/>
            </w:tcMar>
          </w:tcPr>
          <w:p>
            <w:r>
              <w:t>Ry</w:t>
            </w:r>
          </w:p>
        </w:tc>
        <w:tc>
          <w:tcPr>
            <w:tcW w:type="dxa" w:w="7632"/>
            <w:vAlign w:val="center"/>
            <w:shd w:fill="EAF2F8"/>
            <w:tcMar>
              <w:top w:w="100" w:type="dxa"/>
              <w:start w:w="100" w:type="dxa"/>
              <w:bottom w:w="100" w:type="dxa"/>
              <w:end w:w="100" w:type="dxa"/>
            </w:tcMar>
          </w:tcPr>
          <w:p>
            <w:r>
              <w:t>Rydberg energy, mα²/2 = 13.6057 eV</w:t>
            </w:r>
          </w:p>
        </w:tc>
      </w:tr>
      <w:tr>
        <w:tc>
          <w:tcPr>
            <w:tcW w:type="dxa" w:w="2160"/>
            <w:vAlign w:val="center"/>
            <w:tcMar>
              <w:top w:w="100" w:type="dxa"/>
              <w:start w:w="100" w:type="dxa"/>
              <w:bottom w:w="100" w:type="dxa"/>
              <w:end w:w="100" w:type="dxa"/>
            </w:tcMar>
          </w:tcPr>
          <w:p>
            <w:r>
              <w:t>1 eV</w:t>
            </w:r>
          </w:p>
        </w:tc>
        <w:tc>
          <w:tcPr>
            <w:tcW w:type="dxa" w:w="7632"/>
            <w:vAlign w:val="center"/>
            <w:tcMar>
              <w:top w:w="100" w:type="dxa"/>
              <w:start w:w="100" w:type="dxa"/>
              <w:bottom w:w="100" w:type="dxa"/>
              <w:end w:w="100" w:type="dxa"/>
            </w:tcMar>
          </w:tcPr>
          <w:p>
            <w:r>
              <w:t>2.41799×10⁸ MHz</w:t>
            </w:r>
          </w:p>
        </w:tc>
      </w:tr>
    </w:tbl>
    <w:p>
      <w:r>
        <w:t>Natural units, and m is the electron mass. Proton recoil is neglected except where stated.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Self-energy, the vertex and anomalous moment, and vacuum polarization split hydrogen's 2s₁/₂ and 2p₁/₂ levels by about 1058 MHz, dominated by Bethe's logarithm.</w:t>
            </w:r>
          </w:p>
          <w:p>
            <w:pPr>
              <w:spacing w:after="60"/>
            </w:pPr>
            <w:r>
              <w:t>The Lamb shift is the atomic-physics face of the same loops as Lessons 63–65.</w:t>
            </w:r>
          </w:p>
        </w:tc>
      </w:tr>
    </w:tbl>
    <w:p>
      <w:pPr>
        <w:spacing w:after="80"/>
      </w:pP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f>
            <m:num>
              <m:sSup>
                <m:e>
                  <m:r>
                    <m:t xml:space="preserve">m</m:t>
                  </m:r>
                  <m:d>
                    <m:dPr/>
                    <m:e>
                      <m:r>
                        <m:t xml:space="preserve">Zα</m:t>
                      </m:r>
                    </m:e>
                  </m:d>
                </m:e>
                <m:sup>
                  <m:r>
                    <m:t xml:space="preserve">2</m:t>
                  </m:r>
                </m:sup>
              </m:sSup>
            </m:num>
            <m:den>
              <m:sSup>
                <m:e>
                  <m:r>
                    <m:t xml:space="preserve">2n</m:t>
                  </m:r>
                </m:e>
                <m:sup>
                  <m:r>
                    <m:t xml:space="preserve">2</m:t>
                  </m:r>
                </m:sup>
              </m:sSup>
            </m:den>
          </m:f>
          <m:r>
            <m:t xml:space="preserve">−</m:t>
          </m:r>
          <m:f>
            <m:num>
              <m:sSup>
                <m:e>
                  <m:r>
                    <m:t xml:space="preserve">m</m:t>
                  </m:r>
                  <m:d>
                    <m:dPr/>
                    <m:e>
                      <m:r>
                        <m:t xml:space="preserve">Zα</m:t>
                      </m:r>
                    </m:e>
                  </m:d>
                </m:e>
                <m:sup>
                  <m:r>
                    <m:t xml:space="preserve">4</m:t>
                  </m:r>
                </m:sup>
              </m:sSup>
            </m:num>
            <m:den>
              <m:sSup>
                <m:e>
                  <m:r>
                    <m:t xml:space="preserve">2n</m:t>
                  </m:r>
                </m:e>
                <m:sup>
                  <m:r>
                    <m:t xml:space="preserve">4</m:t>
                  </m:r>
                </m:sup>
              </m:sSup>
            </m:den>
          </m:f>
          <m:r>
            <m:t xml:space="preserve"> </m:t>
          </m:r>
          <m:d>
            <m:dPr>
              <m:begChr m:val="["/>
              <m:endChr m:val="]"/>
            </m:dPr>
            <m:e>
              <m:f>
                <m:num>
                  <m:r>
                    <m:t xml:space="preserve">n</m:t>
                  </m:r>
                </m:num>
                <m:den>
                  <m:r>
                    <m:t xml:space="preserve">j</m:t>
                  </m:r>
                  <m:r>
                    <m:t xml:space="preserve">+</m:t>
                  </m:r>
                  <m:r>
                    <m:t xml:space="preserve">½</m:t>
                  </m:r>
                </m:den>
              </m:f>
              <m:r>
                <m:t xml:space="preserve">−</m:t>
              </m:r>
              <m:f>
                <m:num>
                  <m:r>
                    <m:t xml:space="preserve">3</m:t>
                  </m:r>
                </m:num>
                <m:den>
                  <m:r>
                    <m:t xml:space="preserve">4</m:t>
                  </m:r>
                </m:den>
              </m:f>
            </m:e>
          </m:d>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For n = 2, the states 2s₁/₂ (l = 0) and 2p₁/₂ (l = 1) both have j = ½, so the Dirac equation gives them the same energy. The 2p₃/₂ state lies higher, by the fine-structure interval of about 10,969 MHz. Any splitting between 2s₁/₂ and 2p₁/₂ is a measure of physics beyond the Dirac equation in a static Coulomb field.</w:t>
      </w:r>
    </w:p>
    <w:p>
      <w:pPr>
        <w:keepNext/>
        <w:spacing w:before="160" w:after="40"/>
        <w:jc w:val="center"/>
      </w:pPr>
      <w:r>
        <w:drawing>
          <wp:inline xmlns:a="http://schemas.openxmlformats.org/drawingml/2006/main" xmlns:pic="http://schemas.openxmlformats.org/drawingml/2006/picture">
            <wp:extent cx="4754880" cy="1764829"/>
            <wp:docPr id="1" name="Picture 1"/>
            <wp:cNvGraphicFramePr>
              <a:graphicFrameLocks noChangeAspect="1"/>
            </wp:cNvGraphicFramePr>
            <a:graphic>
              <a:graphicData uri="http://schemas.openxmlformats.org/drawingml/2006/picture">
                <pic:pic>
                  <pic:nvPicPr>
                    <pic:cNvPr id="0" name="L77_lamb.png"/>
                    <pic:cNvPicPr/>
                  </pic:nvPicPr>
                  <pic:blipFill>
                    <a:blip r:embed="rId11"/>
                    <a:stretch>
                      <a:fillRect/>
                    </a:stretch>
                  </pic:blipFill>
                  <pic:spPr>
                    <a:xfrm>
                      <a:off x="0" y="0"/>
                      <a:ext cx="4754880" cy="1764829"/>
                    </a:xfrm>
                    <a:prstGeom prst="rect"/>
                  </pic:spPr>
                </pic:pic>
              </a:graphicData>
            </a:graphic>
          </wp:inline>
        </w:drawing>
      </w:r>
    </w:p>
    <w:p>
      <w:pPr>
        <w:spacing w:after="200"/>
        <w:jc w:val="center"/>
      </w:pPr>
      <w:r>
        <w:rPr>
          <w:i/>
          <w:sz w:val="19"/>
        </w:rPr>
        <w:t>Figure 77.1. The n = 2 levels of hydrogen: Dirac theory makes 2s₁/₂ and 2p₁/₂ degenerate; QED lifts 2s₁/₂ by about 1058 MHz.</w:t>
      </w:r>
    </w:p>
    <w:p>
      <w:r>
        <w:rPr>
          <w:b/>
          <w:i/>
        </w:rPr>
        <w:t>Worked example 1</w:t>
      </w:r>
    </w:p>
    <w:p>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r>
        <w:t>Lamb and Retherford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38's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w:t>
      </w:r>
      <w:r>
        <w:rPr>
          <w:vertAlign w:val="subscript"/>
        </w:rPr>
        <w:t>ω</w:t>
      </w:r>
      <w:r>
        <w:t xml:space="preserve"> = eE</w:t>
      </w:r>
      <w:r>
        <w:rPr>
          <w:vertAlign w:val="subscript"/>
        </w:rPr>
        <w:t>ω</w:t>
      </w:r>
      <w:r>
        <w:t>/(mω²),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r>
            <m:t xml:space="preserve">ω</m:t>
          </m:r>
          <m:r>
            <m:t xml:space="preserve">=</m:t>
          </m:r>
          <m:r>
            <m:t xml:space="preserve">∫</m:t>
          </m:r>
          <m:r>
            <m:t xml:space="preserve"> </m:t>
          </m:r>
          <m:r>
            <m:t xml:space="preserve">dω</m:t>
          </m:r>
          <m:r>
            <m:t xml:space="preserve"> </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sSup>
            <m:e>
              <m:r>
                <m:t xml:space="preserve">⟨</m:t>
              </m:r>
              <m:d>
                <m:dPr/>
                <m:e>
                  <m:r>
                    <m:t xml:space="preserve">δr</m:t>
                  </m:r>
                </m:e>
              </m:d>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 </m:t>
          </m:r>
          <m:r>
            <m:t xml:space="preserve">∫</m:t>
          </m:r>
          <m:r>
            <m:t xml:space="preserve"> </m:t>
          </m:r>
          <m:r>
            <m:t xml:space="preserve">dω</m:t>
          </m:r>
          <m:r>
            <m:t xml:space="preserve"> </m:t>
          </m:r>
          <m:f>
            <m:num>
              <m:sSup>
                <m:e>
                  <m:r>
                    <m:t xml:space="preserve">ω</m:t>
                  </m:r>
                </m:e>
                <m:sup>
                  <m:r>
                    <m:t xml:space="preserve">3</m:t>
                  </m:r>
                </m:sup>
              </m:sSup>
            </m:num>
            <m:den>
              <m:sSup>
                <m:e>
                  <m:r>
                    <m:t xml:space="preserve">2π</m:t>
                  </m:r>
                </m:e>
                <m:sup>
                  <m:r>
                    <m:t xml:space="preserve">2</m:t>
                  </m:r>
                </m:sup>
              </m:sSup>
              <m:r>
                <m:t xml:space="preserve"> </m:t>
              </m:r>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 </m:t>
          </m:r>
          <m:func>
            <m:fName>
              <m:r>
                <m:t xml:space="preserve">ln</m:t>
              </m:r>
            </m:fName>
            <m:e>
              <m:d>
                <m:dPr>
                  <m:begChr m:val="["/>
                  <m:endChr m:val="]"/>
                </m:dPr>
                <m:e>
                  <m:f>
                    <m:num>
                      <m:sSub>
                        <m:e>
                          <m:r>
                            <m:t xml:space="preserve">ω</m:t>
                          </m:r>
                        </m:e>
                        <m:sub>
                          <m:r>
                            <m:t xml:space="preserve">max</m:t>
                          </m:r>
                        </m:sub>
                      </m:sSub>
                    </m:num>
                    <m:den>
                      <m:sSub>
                        <m:e>
                          <m:r>
                            <m:t xml:space="preserve">ω</m:t>
                          </m:r>
                        </m:e>
                        <m:sub>
                          <m:r>
                            <m:t xml:space="preserve">min</m:t>
                          </m:r>
                        </m:sub>
                      </m:sSub>
                    </m:den>
                  </m:f>
                </m:e>
              </m:d>
            </m:e>
          </m:func>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 </m:t>
          </m:r>
          <m:sSup>
            <m:e>
              <m:r>
                <m:t xml:space="preserve">⟨</m:t>
              </m:r>
              <m:d>
                <m:dPr/>
                <m:e>
                  <m:r>
                    <m:t xml:space="preserve">δr</m:t>
                  </m:r>
                </m:e>
              </m:d>
            </m:e>
            <m:sup>
              <m:r>
                <m:t xml:space="preserve">2</m:t>
              </m:r>
            </m:sup>
          </m:sSup>
          <m:r>
            <m:t xml:space="preserve">⟩</m:t>
          </m:r>
          <m:r>
            <m:t xml:space="preserve"> </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 With |ψ</w:t>
      </w:r>
      <w:r>
        <w:rPr>
          <w:vertAlign w:val="subscript"/>
        </w:rPr>
        <w:t>n</w:t>
      </w:r>
      <w:r>
        <w:t>s(0)|² = (Zαm)³/(πn³), ⟨∇²V⟩ = 4(Zα)⁴m³/n³, and</w:t>
      </w:r>
    </w:p>
    <w:p>
      <w:r>
        <w:t>ΔE</w:t>
      </w:r>
      <w:r>
        <w:rPr>
          <w:vertAlign w:val="subscript"/>
        </w:rPr>
        <w:t>n</w:t>
      </w:r>
      <w:r>
        <w:t>s = (1/6)(2α/πm²)ln(ω</w:t>
      </w:r>
      <w:r>
        <w:rPr>
          <w:vertAlign w:val="subscript"/>
        </w:rPr>
        <w:t>max</w:t>
      </w:r>
      <w:r>
        <w:t>/ω</w:t>
      </w:r>
      <w:r>
        <w:rPr>
          <w:vertAlign w:val="subscript"/>
        </w:rPr>
        <w:t>min</w:t>
      </w:r>
      <w:r>
        <w:t>) × 4(Zα)⁴m³/n³ = (4α(Zα)⁴m/(3πn³)) ln(ω</w:t>
      </w:r>
      <w:r>
        <w:rPr>
          <w:vertAlign w:val="subscript"/>
        </w:rPr>
        <w:t>max</w:t>
      </w:r>
      <w:r>
        <w:t>/ω</w:t>
      </w:r>
      <w:r>
        <w:rPr>
          <w:vertAlign w:val="subscript"/>
        </w:rPr>
        <w:t>min</w:t>
      </w:r>
      <w:r>
        <w:t>).</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Bethe computed the nonrelativistic self-energy of the bound electron, the energy shift due to emitting and reabsorbing a transverse photon. The result diverged linearly. He recognized that a free electron has the same divergence, which belongs to the mass and is absorbed by mass renormalization, as in Lesson 68. After the subtraction, the remaining divergence was only logarithmic. He cut it off at ω</w:t>
      </w:r>
      <w:r>
        <w:rPr>
          <w:vertAlign w:val="subscript"/>
        </w:rPr>
        <w:t>max</w:t>
      </w:r>
      <w:r>
        <w:t xml:space="preserve">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d>
            <m:dPr/>
            <m:e>
              <m:sSup>
                <m:e>
                  <m:r>
                    <m:t xml:space="preserve">4α</m:t>
                  </m:r>
                  <m:d>
                    <m:dPr/>
                    <m:e>
                      <m:r>
                        <m:t xml:space="preserve">Zα</m:t>
                      </m:r>
                    </m:e>
                  </m:d>
                </m:e>
                <m:sup>
                  <m:r>
                    <m:t xml:space="preserve">4</m:t>
                  </m:r>
                </m:sup>
              </m:sSup>
              <m:r>
                <m:t xml:space="preserve"> </m:t>
              </m:r>
              <m:f>
                <m:num>
                  <m:r>
                    <m:t xml:space="preserve">m</m:t>
                  </m:r>
                </m:num>
                <m:den>
                  <m:sSup>
                    <m:e>
                      <m:r>
                        <m:t xml:space="preserve">3πn</m:t>
                      </m:r>
                    </m:e>
                    <m:sup>
                      <m:r>
                        <m:t xml:space="preserve">3</m:t>
                      </m:r>
                    </m:sup>
                  </m:sSup>
                </m:den>
              </m:f>
            </m:e>
          </m:d>
          <m:r>
            <m:t xml:space="preserve"> </m:t>
          </m:r>
          <m:func>
            <m:fName>
              <m:r>
                <m:t xml:space="preserve">ln</m:t>
              </m:r>
            </m:fName>
            <m:e>
              <m:d>
                <m:dPr>
                  <m:begChr m:val="["/>
                  <m:endChr m:val="]"/>
                </m:dPr>
                <m:e>
                  <m:f>
                    <m:num>
                      <m:r>
                        <m:t xml:space="preserve">m</m:t>
                      </m:r>
                    </m:num>
                    <m:den>
                      <m:sSub>
                        <m:e>
                          <m:r>
                            <m:t xml:space="preserve">k</m:t>
                          </m:r>
                        </m:e>
                        <m:sub>
                          <m:r>
                            <m:t xml:space="preserve">0</m:t>
                          </m:r>
                        </m:sub>
                      </m:sSub>
                      <m:d>
                        <m:dPr/>
                        <m:e>
                          <m:r>
                            <m:t xml:space="preserve">n</m:t>
                          </m:r>
                          <m:r>
                            <m:t xml:space="preserve">,</m:t>
                          </m:r>
                          <m:r>
                            <m:t xml:space="preserve">0</m:t>
                          </m:r>
                        </m:e>
                      </m:d>
                    </m:den>
                  </m:f>
                </m:e>
              </m:d>
            </m:e>
          </m:func>
        </m:oMath>
      </m:oMathPara>
    </w:p>
    <w:p>
      <w:r>
        <w:t>This is Welton's form, with ω</w:t>
      </w:r>
      <w:r>
        <w:rPr>
          <w:vertAlign w:val="subscript"/>
        </w:rPr>
        <w:t>min</w:t>
      </w:r>
      <w:r>
        <w:t xml:space="preserve"> made precise. For 2s, ln[k₀(2,0)/Ry] = 2.8118, so k₀ ≈ 16.6 Ry.</w:t>
      </w:r>
    </w:p>
    <w:p>
      <w:r>
        <w:rPr>
          <w:b/>
          <w:i/>
        </w:rPr>
        <w:t>Worked example 3</w:t>
      </w:r>
    </w:p>
    <w:p>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w:t>
      </w:r>
      <w:r>
        <w:rPr>
          <w:vertAlign w:val="subscript"/>
        </w:rPr>
        <w:t>max</w:t>
      </w:r>
      <w:r>
        <w:t xml:space="preserve"> = m is an educated guess. Fixing the constant that accompanies the logarithm requires the relativistic theory of Lessons 63 to 76,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The slope of F₁(q²) near q² = 0, from Lesson 65's vertex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76. It changes the spin-orbit coupling, and so it shifts states with l ≥ 1 by an amount that depends on j. It also contributes 3/8 to the s-state constant.</w:t>
      </w:r>
    </w:p>
    <w:p>
      <w:pPr>
        <w:pStyle w:val="ListBullet"/>
      </w:pPr>
      <w:r>
        <w:t>Vacuum polarization, Lesson 69's Π̂, at small Q², where Π̂ ≈ (α/15π)Q²/m². It adds a short-range attraction, lowers s-states, and contributes −1/5 to the s-state constant. Lesson 78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f>
            <m:num>
              <m:sSup>
                <m:e>
                  <m:r>
                    <m:t xml:space="preserve">4α</m:t>
                  </m:r>
                  <m:d>
                    <m:dPr/>
                    <m:e>
                      <m:r>
                        <m:t xml:space="preserve">Zα</m:t>
                      </m:r>
                    </m:e>
                  </m:d>
                </m:e>
                <m:sup>
                  <m:r>
                    <m:t xml:space="preserve">4</m:t>
                  </m:r>
                </m:sup>
              </m:sSup>
              <m:r>
                <m:t xml:space="preserve">m</m:t>
              </m:r>
            </m:num>
            <m:den>
              <m:sSup>
                <m:e>
                  <m:r>
                    <m:t xml:space="preserve">3πn</m:t>
                  </m:r>
                </m:e>
                <m:sup>
                  <m:r>
                    <m:t xml:space="preserve">3</m:t>
                  </m:r>
                </m:sup>
              </m:sSup>
            </m:den>
          </m:f>
          <m:r>
            <m:t xml:space="preserve"> </m:t>
          </m:r>
          <m:d>
            <m:dPr>
              <m:begChr m:val="["/>
              <m:endChr m:val="]"/>
            </m:dPr>
            <m:e>
              <m:func>
                <m:fName>
                  <m:r>
                    <m:t xml:space="preserve">ln</m:t>
                  </m:r>
                </m:fName>
                <m:e>
                  <m:d>
                    <m:dPr>
                      <m:begChr m:val="["/>
                      <m:endChr m:val="]"/>
                    </m:dPr>
                    <m:e>
                      <m:f>
                        <m:num>
                          <m:r>
                            <m:t xml:space="preserve">1</m:t>
                          </m:r>
                        </m:num>
                        <m:den>
                          <m:sSup>
                            <m:e>
                              <m:d>
                                <m:dPr/>
                                <m:e>
                                  <m:r>
                                    <m:t xml:space="preserve">Zα</m:t>
                                  </m:r>
                                </m:e>
                              </m:d>
                            </m:e>
                            <m:sup>
                              <m:r>
                                <m:t xml:space="preserve">2</m:t>
                              </m:r>
                            </m:sup>
                          </m:sSup>
                        </m:den>
                      </m:f>
                    </m:e>
                  </m:d>
                </m:e>
              </m:func>
              <m:r>
                <m:t xml:space="preserve">−</m:t>
              </m:r>
              <m:func>
                <m:fName>
                  <m:r>
                    <m:t xml:space="preserve">ln</m:t>
                  </m:r>
                </m:fName>
                <m:e>
                  <m:d>
                    <m:dPr>
                      <m:begChr m:val="["/>
                      <m:endChr m:val="]"/>
                    </m:dPr>
                    <m:e>
                      <m:f>
                        <m:num>
                          <m:sSub>
                            <m:e>
                              <m:r>
                                <m:t xml:space="preserve">k</m:t>
                              </m:r>
                            </m:e>
                            <m:sub>
                              <m:r>
                                <m:t xml:space="preserve">0</m:t>
                              </m:r>
                            </m:sub>
                          </m:sSub>
                          <m:d>
                            <m:dPr/>
                            <m:e>
                              <m:r>
                                <m:t xml:space="preserve">n</m:t>
                              </m:r>
                              <m:r>
                                <m:t xml:space="preserve">,</m:t>
                              </m:r>
                              <m:r>
                                <m:t xml:space="preserve">0</m:t>
                              </m:r>
                            </m:e>
                          </m:d>
                        </m:num>
                        <m:den>
                          <m:r>
                            <m:t xml:space="preserve">Ry</m:t>
                          </m:r>
                        </m:den>
                      </m:f>
                    </m:e>
                  </m:d>
                </m:e>
              </m:func>
              <m:r>
                <m:t xml:space="preserve">+</m:t>
              </m:r>
              <m:f>
                <m:num>
                  <m:r>
                    <m:t xml:space="preserve">19</m:t>
                  </m:r>
                </m:num>
                <m:den>
                  <m:r>
                    <m:t xml:space="preserve">30</m:t>
                  </m:r>
                </m:den>
              </m:f>
            </m:e>
          </m:d>
        </m:oMath>
      </m:oMathPara>
    </w:p>
    <w:p>
      <w:pPr>
        <w:spacing w:before="100" w:after="40"/>
        <w:jc w:val="center"/>
      </w:pPr>
      <m:oMathPara>
        <m:oMath>
          <m:sSub>
            <m:e>
              <m:r>
                <m:t xml:space="preserve">ΔE</m:t>
              </m:r>
            </m:e>
            <m:sub>
              <m:r>
                <m:t xml:space="preserve">n</m:t>
              </m:r>
              <m:r>
                <m:t xml:space="preserve">,</m:t>
              </m:r>
              <m:r>
                <m:t xml:space="preserve">l</m:t>
              </m:r>
            </m:sub>
          </m:sSub>
          <m:r>
            <m:t xml:space="preserve">=</m:t>
          </m:r>
          <m:f>
            <m:num>
              <m:sSup>
                <m:e>
                  <m:r>
                    <m:t xml:space="preserve">4α</m:t>
                  </m:r>
                  <m:d>
                    <m:dPr/>
                    <m:e>
                      <m:r>
                        <m:t xml:space="preserve">Zα</m:t>
                      </m:r>
                    </m:e>
                  </m:d>
                </m:e>
                <m:sup>
                  <m:r>
                    <m:t xml:space="preserve">4</m:t>
                  </m:r>
                </m:sup>
              </m:sSup>
              <m:r>
                <m:t xml:space="preserve">m</m:t>
              </m:r>
            </m:num>
            <m:den>
              <m:sSup>
                <m:e>
                  <m:r>
                    <m:t xml:space="preserve">3πn</m:t>
                  </m:r>
                </m:e>
                <m:sup>
                  <m:r>
                    <m:t xml:space="preserve">3</m:t>
                  </m:r>
                </m:sup>
              </m:sSup>
            </m:den>
          </m:f>
          <m:r>
            <m:t xml:space="preserve"> </m:t>
          </m:r>
          <m:d>
            <m:dPr>
              <m:begChr m:val="["/>
              <m:endChr m:val="]"/>
            </m:dPr>
            <m:e>
              <m:r>
                <m:t xml:space="preserve">−</m:t>
              </m:r>
              <m:func>
                <m:fName>
                  <m:r>
                    <m:t xml:space="preserve">ln</m:t>
                  </m:r>
                </m:fName>
                <m:e>
                  <m:d>
                    <m:dPr>
                      <m:begChr m:val="["/>
                      <m:endChr m:val="]"/>
                    </m:dPr>
                    <m:e>
                      <m:f>
                        <m:num>
                          <m:sSub>
                            <m:e>
                              <m:r>
                                <m:t xml:space="preserve">k</m:t>
                              </m:r>
                            </m:e>
                            <m:sub>
                              <m:r>
                                <m:t xml:space="preserve">0</m:t>
                              </m:r>
                            </m:sub>
                          </m:sSub>
                          <m:d>
                            <m:dPr/>
                            <m:e>
                              <m:r>
                                <m:t xml:space="preserve">n</m:t>
                              </m:r>
                              <m:r>
                                <m:t xml:space="preserve">,</m:t>
                              </m:r>
                              <m:r>
                                <m:t xml:space="preserve">l</m:t>
                              </m:r>
                            </m:e>
                          </m:d>
                        </m:num>
                        <m:den>
                          <m:r>
                            <m:t xml:space="preserve">Ry</m:t>
                          </m:r>
                        </m:den>
                      </m:f>
                    </m:e>
                  </m:d>
                </m:e>
              </m:func>
              <m:r>
                <m:t xml:space="preserve">+</m:t>
              </m:r>
              <m:f>
                <m:num>
                  <m:r>
                    <m:t xml:space="preserve">3</m:t>
                  </m:r>
                </m:num>
                <m:den>
                  <m:r>
                    <m:t xml:space="preserve">8</m:t>
                  </m:r>
                </m:den>
              </m:f>
              <m:r>
                <m:t xml:space="preserve"> </m:t>
              </m:r>
              <m:f>
                <m:num>
                  <m:sSub>
                    <m:e>
                      <m:r>
                        <m:t xml:space="preserve">c</m:t>
                      </m:r>
                    </m:e>
                    <m:sub>
                      <m:r>
                        <m:t xml:space="preserve">lj</m:t>
                      </m:r>
                    </m:sub>
                  </m:sSub>
                </m:num>
                <m:den>
                  <m:r>
                    <m:t xml:space="preserve">2l</m:t>
                  </m:r>
                  <m:r>
                    <m:t xml:space="preserve">+</m:t>
                  </m:r>
                  <m:r>
                    <m:t xml:space="preserve">1</m:t>
                  </m:r>
                </m:den>
              </m:f>
            </m:e>
          </m:d>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d>
            <m:dPr>
              <m:begChr m:val="["/>
              <m:endChr m:val="]"/>
            </m:dPr>
            <m:e>
              <m:f>
                <m:num>
                  <m:sSub>
                    <m:e>
                      <m:r>
                        <m:t xml:space="preserve">2s</m:t>
                      </m:r>
                    </m:e>
                    <m:sub>
                      <m:r>
                        <m:t xml:space="preserve">1</m:t>
                      </m:r>
                    </m:sub>
                  </m:sSub>
                </m:num>
                <m:den>
                  <m:sSub>
                    <m:e/>
                    <m:sub>
                      <m:r>
                        <m:t xml:space="preserve">2</m:t>
                      </m:r>
                    </m:sub>
                  </m:sSub>
                </m:den>
              </m:f>
            </m:e>
          </m:d>
          <m:r>
            <m:t xml:space="preserve">−</m:t>
          </m:r>
          <m:r>
            <m:t xml:space="preserve">E</m:t>
          </m:r>
          <m:d>
            <m:dPr>
              <m:begChr m:val="["/>
              <m:endChr m:val="]"/>
            </m:dPr>
            <m:e>
              <m:f>
                <m:num>
                  <m:sSub>
                    <m:e>
                      <m:r>
                        <m:t xml:space="preserve">2p</m:t>
                      </m:r>
                    </m:e>
                    <m:sub>
                      <m:r>
                        <m:t xml:space="preserve">1</m:t>
                      </m:r>
                    </m:sub>
                  </m:sSub>
                </m:num>
                <m:den>
                  <m:sSub>
                    <m:e/>
                    <m:sub>
                      <m:r>
                        <m:t xml:space="preserve">2</m:t>
                      </m:r>
                    </m:sub>
                  </m:sSub>
                </m:den>
              </m:f>
            </m:e>
          </m:d>
          <m:r>
            <m:t xml:space="preserve">≈</m:t>
          </m:r>
          <m:r>
            <m:t xml:space="preserve">1054</m:t>
          </m:r>
          <m:r>
            <m:t xml:space="preserve"> </m:t>
          </m:r>
          <m:r>
            <m:t xml:space="preserve">MHz</m:t>
          </m:r>
        </m:oMath>
      </m:oMathPara>
    </w:p>
    <w:p>
      <w:r>
        <w:t>compared with the measured 1057.845 MHz. Of the 2s shift, vacuum polarization contributes −(1/5) × 135.9 = −27.2 MHz. Its sign, opposite to the rest, is a check that the running charge of Lesson 69 is real.</w:t>
      </w:r>
    </w:p>
    <w:p>
      <w:r>
        <w:rPr>
          <w:b/>
          <w:i/>
        </w:rPr>
        <w:t>Worked example 4</w:t>
      </w:r>
    </w:p>
    <w:p>
      <w:r>
        <w:t>Account for the remaining few MHz qualitatively. The reduced mass of the electron-proton system multiplies the leading result by about (1 + m/M</w:t>
      </w:r>
      <w:r>
        <w:rPr>
          <w:vertAlign w:val="subscript"/>
        </w:rPr>
        <w:t>p</w:t>
      </w:r>
      <w:r>
        <w:t>)⁻³ ≈ 1 − 3m/M</w:t>
      </w:r>
      <w:r>
        <w:rPr>
          <w:vertAlign w:val="subscript"/>
        </w:rPr>
        <w:t>p</w:t>
      </w:r>
      <w:r>
        <w:t>, which lowers it by about 1.7 MHz. Terms of order α(Zα)⁵m and α(Zα)⁶m ln²(Zα), two-loop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r>
        <w:t>The finite size of the proton shifts s-states by an amount proportional to r</w:t>
      </w:r>
      <w:r>
        <w:rPr>
          <w:vertAlign w:val="subscript"/>
        </w:rPr>
        <w:t>p</w:t>
      </w:r>
      <w:r>
        <w:t>²|ψ(0)|². In hydrogen this is about 0.14 MHz of the 2s–2p interval, and about 1.1 MHz of the 1s shift, so a precise Lamb shift, combined with QED, measures r</w:t>
      </w:r>
      <w:r>
        <w:rPr>
          <w:vertAlign w:val="subscript"/>
        </w:rPr>
        <w:t>p</w:t>
      </w:r>
      <w:r>
        <w:t>.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w:t>
      </w:r>
      <w:r>
        <w:rPr>
          <w:vertAlign w:val="subscript"/>
        </w:rPr>
        <w:t>p</w:t>
      </w:r>
      <w:r>
        <w:t xml:space="preserve">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Dirac levels depend on n and j only</w:t>
            </w:r>
          </w:p>
        </w:tc>
        <w:tc>
          <w:tcPr>
            <w:tcW w:type="dxa" w:w="6528"/>
            <w:vAlign w:val="center"/>
            <w:tcMar>
              <w:top w:w="100" w:type="dxa"/>
              <w:start w:w="100" w:type="dxa"/>
              <w:bottom w:w="100" w:type="dxa"/>
              <w:end w:w="100" w:type="dxa"/>
            </w:tcMar>
          </w:tcPr>
          <w:p>
            <w:r>
              <w:t>The degeneracy the Lamb shift breaks</w:t>
            </w:r>
          </w:p>
        </w:tc>
      </w:tr>
      <w:tr>
        <w:tc>
          <w:tcPr>
            <w:tcW w:type="dxa" w:w="3264"/>
            <w:vAlign w:val="center"/>
            <w:shd w:fill="EAF2F8"/>
            <w:tcMar>
              <w:top w:w="100" w:type="dxa"/>
              <w:start w:w="100" w:type="dxa"/>
              <w:bottom w:w="100" w:type="dxa"/>
              <w:end w:w="100" w:type="dxa"/>
            </w:tcMar>
          </w:tcPr>
          <w:p>
            <w:r>
              <w:t>⟨(δr)²⟩ = (2α/πm²)ln(ω</w:t>
            </w:r>
            <w:r>
              <w:rPr>
                <w:vertAlign w:val="subscript"/>
              </w:rPr>
              <w:t>max</w:t>
            </w:r>
            <w:r>
              <w:t>/ω</w:t>
            </w:r>
            <w:r>
              <w:rPr>
                <w:vertAlign w:val="subscript"/>
              </w:rPr>
              <w:t>min</w:t>
            </w:r>
            <w:r>
              <w:t>)</w:t>
            </w:r>
          </w:p>
        </w:tc>
        <w:tc>
          <w:tcPr>
            <w:tcW w:type="dxa" w:w="6528"/>
            <w:vAlign w:val="center"/>
            <w:shd w:fill="EAF2F8"/>
            <w:tcMar>
              <w:top w:w="100" w:type="dxa"/>
              <w:start w:w="100" w:type="dxa"/>
              <w:bottom w:w="100" w:type="dxa"/>
              <w:end w:w="100" w:type="dxa"/>
            </w:tcMar>
          </w:tcPr>
          <w:p>
            <w:r>
              <w:t>The physical picture of radiative level shifts</w:t>
            </w:r>
          </w:p>
        </w:tc>
      </w:tr>
      <w:tr>
        <w:tc>
          <w:tcPr>
            <w:tcW w:type="dxa" w:w="3264"/>
            <w:vAlign w:val="center"/>
            <w:tcMar>
              <w:top w:w="100" w:type="dxa"/>
              <w:start w:w="100" w:type="dxa"/>
              <w:bottom w:w="100" w:type="dxa"/>
              <w:end w:w="100" w:type="dxa"/>
            </w:tcMar>
          </w:tcPr>
          <w:p>
            <w:r>
              <w:t>⟨ΔV⟩ = (1/6)⟨(δr)²⟩⟨∇²V⟩, s-states only</w:t>
            </w:r>
          </w:p>
        </w:tc>
        <w:tc>
          <w:tcPr>
            <w:tcW w:type="dxa" w:w="6528"/>
            <w:vAlign w:val="center"/>
            <w:tcMar>
              <w:top w:w="100" w:type="dxa"/>
              <w:start w:w="100" w:type="dxa"/>
              <w:bottom w:w="100" w:type="dxa"/>
              <w:end w:w="100" w:type="dxa"/>
            </w:tcMar>
          </w:tcPr>
          <w:p>
            <w:r>
              <w:t>Why 2s moves and 2p barely does</w:t>
            </w:r>
          </w:p>
        </w:tc>
      </w:tr>
      <w:tr>
        <w:tc>
          <w:tcPr>
            <w:tcW w:type="dxa" w:w="3264"/>
            <w:vAlign w:val="center"/>
            <w:shd w:fill="EAF2F8"/>
            <w:tcMar>
              <w:top w:w="100" w:type="dxa"/>
              <w:start w:w="100" w:type="dxa"/>
              <w:bottom w:w="100" w:type="dxa"/>
              <w:end w:w="100" w:type="dxa"/>
            </w:tcMar>
          </w:tcPr>
          <w:p>
            <w:r>
              <w:t>Bethe's 1040 MHz with mass renormalization</w:t>
            </w:r>
          </w:p>
        </w:tc>
        <w:tc>
          <w:tcPr>
            <w:tcW w:type="dxa" w:w="6528"/>
            <w:vAlign w:val="center"/>
            <w:shd w:fill="EAF2F8"/>
            <w:tcMar>
              <w:top w:w="100" w:type="dxa"/>
              <w:start w:w="100" w:type="dxa"/>
              <w:bottom w:w="100" w:type="dxa"/>
              <w:end w:w="100" w:type="dxa"/>
            </w:tcMar>
          </w:tcPr>
          <w:p>
            <w:r>
              <w:t>The first success of renormalization, 1947</w:t>
            </w:r>
          </w:p>
        </w:tc>
      </w:tr>
      <w:tr>
        <w:tc>
          <w:tcPr>
            <w:tcW w:type="dxa" w:w="3264"/>
            <w:vAlign w:val="center"/>
            <w:tcMar>
              <w:top w:w="100" w:type="dxa"/>
              <w:start w:w="100" w:type="dxa"/>
              <w:bottom w:w="100" w:type="dxa"/>
              <w:end w:w="100" w:type="dxa"/>
            </w:tcMar>
          </w:tcPr>
          <w:p>
            <w:r>
              <w:t>19/30 = 11/24 + 3/8 − 1/5</w:t>
            </w:r>
          </w:p>
        </w:tc>
        <w:tc>
          <w:tcPr>
            <w:tcW w:type="dxa" w:w="6528"/>
            <w:vAlign w:val="center"/>
            <w:tcMar>
              <w:top w:w="100" w:type="dxa"/>
              <w:start w:w="100" w:type="dxa"/>
              <w:bottom w:w="100" w:type="dxa"/>
              <w:end w:w="100" w:type="dxa"/>
            </w:tcMar>
          </w:tcPr>
          <w:p>
            <w:r>
              <w:t>F₁ and F₂ (Lessons 65, 76) and vacuum polarization (Lesson 78)</w:t>
            </w:r>
          </w:p>
        </w:tc>
      </w:tr>
      <w:tr>
        <w:tc>
          <w:tcPr>
            <w:tcW w:type="dxa" w:w="3264"/>
            <w:vAlign w:val="center"/>
            <w:shd w:fill="EAF2F8"/>
            <w:tcMar>
              <w:top w:w="100" w:type="dxa"/>
              <w:start w:w="100" w:type="dxa"/>
              <w:bottom w:w="100" w:type="dxa"/>
              <w:end w:w="100" w:type="dxa"/>
            </w:tcMar>
          </w:tcPr>
          <w:p>
            <w:r>
              <w:t>1054 MHz at leading order, 1057.845 MHz measured</w:t>
            </w:r>
          </w:p>
        </w:tc>
        <w:tc>
          <w:tcPr>
            <w:tcW w:type="dxa" w:w="6528"/>
            <w:vAlign w:val="center"/>
            <w:shd w:fill="EAF2F8"/>
            <w:tcMar>
              <w:top w:w="100" w:type="dxa"/>
              <w:start w:w="100" w:type="dxa"/>
              <w:bottom w:w="100" w:type="dxa"/>
              <w:end w:w="100" w:type="dxa"/>
            </w:tcMar>
          </w:tcPr>
          <w:p>
            <w:r>
              <w:t>Precision tests, Lesson 79; the proton radius</w:t>
            </w:r>
          </w:p>
        </w:tc>
      </w:tr>
    </w:tbl>
    <w:p>
      <w:pPr>
        <w:pStyle w:val="Heading2"/>
      </w:pPr>
      <w:r>
        <w:t>9 Summary</w:t>
      </w:r>
    </w:p>
    <w:p>
      <w:pPr>
        <w:pStyle w:val="ListNumber"/>
        <w:numPr>
          <w:ilvl w:val="0"/>
          <w:numId w:val="10"/>
        </w:numPr>
      </w:pPr>
      <w:r>
        <w:t>The Dirac equation gives hydrogen levels that depend only on n and j, so 2s₁/₂ and 2p₁/₂ are degenerate.</w:t>
      </w:r>
    </w:p>
    <w:p>
      <w:pPr>
        <w:pStyle w:val="ListNumber"/>
        <w:numPr>
          <w:ilvl w:val="0"/>
          <w:numId w:val="10"/>
        </w:numPr>
      </w:pPr>
      <w:r>
        <w:t>Lamb and Retherford found 2s₁/₂ about 1000 MHz above 2p₁/₂. The modern value is 1057.845 MHz.</w:t>
      </w:r>
    </w:p>
    <w:p>
      <w:pPr>
        <w:pStyle w:val="ListNumber"/>
        <w:numPr>
          <w:ilvl w:val="0"/>
          <w:numId w:val="10"/>
        </w:numPr>
      </w:pPr>
      <w:r>
        <w:t>Zero-point fluctuations jiggle the electron with ⟨(δr)²⟩ = (2α/πm²)ln(ω</w:t>
      </w:r>
      <w:r>
        <w:rPr>
          <w:vertAlign w:val="subscript"/>
        </w:rPr>
        <w:t>max</w:t>
      </w:r>
      <w:r>
        <w:t>/ω</w:t>
      </w:r>
      <w:r>
        <w:rPr>
          <w:vertAlign w:val="subscript"/>
        </w:rPr>
        <w:t>min</w:t>
      </w:r>
      <w:r>
        <w:t>). This smears the Coulomb potential and raises s-states by (4α(Zα)⁴m/(3πn³))ln(ω</w:t>
      </w:r>
      <w:r>
        <w:rPr>
          <w:vertAlign w:val="subscript"/>
        </w:rPr>
        <w:t>max</w:t>
      </w:r>
      <w:r>
        <w:t>/ω</w:t>
      </w:r>
      <w:r>
        <w:rPr>
          <w:vertAlign w:val="subscript"/>
        </w:rPr>
        <w:t>min</w:t>
      </w:r>
      <w:r>
        <w:t>).</w:t>
      </w:r>
    </w:p>
    <w:p>
      <w:pPr>
        <w:pStyle w:val="ListNumber"/>
        <w:numPr>
          <w:ilvl w:val="0"/>
          <w:numId w:val="10"/>
        </w:numPr>
      </w:pPr>
      <w:r>
        <w:t>Bethe's calculation, with mass renormalization, gave about 1040 MHz.</w:t>
      </w:r>
    </w:p>
    <w:p>
      <w:pPr>
        <w:pStyle w:val="ListNumber"/>
        <w:numPr>
          <w:ilvl w:val="0"/>
          <w:numId w:val="10"/>
        </w:numPr>
      </w:pPr>
      <w:r>
        <w:t>The full leading-order result combines the slope of F₁, the anomalous moment F₂, and vacuum polarization, and gives about 1054 MHz. Recoil, higher orders, and nuclear size account for the rest.</w:t>
      </w:r>
    </w:p>
    <w:p>
      <w:pPr>
        <w:pStyle w:val="ListNumber"/>
        <w:numPr>
          <w:ilvl w:val="0"/>
          <w:numId w:val="10"/>
        </w:numPr>
      </w:pPr>
      <w:r>
        <w:t>Vacuum polarization contributes −27 MHz. The Lamb shift in ordinary and muonic hydrogen measures the proton radius.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from Section 1.1 that 2s₁/₂ and 2p₁/₂ are degenerate, and that 2p₃/₂ is not.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Evaluate mα⁴/32 in MHz and compare it with the measured n = 2 fine structure.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Explain why the 2s state is metastable, while 2p decays in about 1.6 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Derive ⟨E²⟩ = ∫dω ω³/(2π²) from the zero-point energy ω/2 per mode and two polarizations.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⟨(δr)²⟩ = (2α/πm²)ln(ω</w:t>
            </w:r>
            <w:r>
              <w:rPr>
                <w:vertAlign w:val="subscript"/>
              </w:rPr>
              <w:t>max</w:t>
            </w:r>
            <w:r>
              <w:t>/ω</w:t>
            </w:r>
            <w:r>
              <w:rPr>
                <w:vertAlign w:val="subscript"/>
              </w:rPr>
              <w:t>min</w:t>
            </w:r>
            <w:r>
              <w: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Expand ⟨V(r + δr)⟩ to second order for isotropic δr and obtain (1/6)⟨(δr)²⟩∇²V.</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Show that ∇²(1/r) = −4πδ³(r), and hence ⟨∇²V⟩ = 4πZα|ψ(0)|² for V = −Zα/r.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|ψ</w:t>
            </w:r>
            <w:r>
              <w:rPr>
                <w:vertAlign w:val="subscript"/>
              </w:rPr>
              <w:t>2</w:t>
            </w:r>
            <w:r>
              <w:t>s(0)|² = (αm)³/(8π), evaluate the prefactor α⁵m/(6π) in MHz.</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Evaluate Bethe's shift with k₀ = 17.8 Ry and with k₀ = 16.6 Ry.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Evaluate the 2s₁/₂ and 2p₁/₂ shifts from Section 5.2 and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Compute the vacuum-polarization contribution to the 2s shift, and explain its sign.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Explain why the finite-size effect is much larger in muonic hydrogen, using |ψ(0)|² ∝ m_reduced³.</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Challenge.</w:t>
            </w:r>
            <w:r>
              <w:t xml:space="preserve"> Why does Welton's argument, using only the electric field, not shift p-states, while the full result does shift 2p₁/₂ slightly? Which piece of Section 5.1 is responsible?</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w:t>
      </w:r>
      <w:r>
        <w:rPr>
          <w:vertAlign w:val="subscript"/>
        </w:rPr>
        <w:t>ω</w:t>
      </w:r>
      <w:r>
        <w:t>|² = e²|E</w:t>
      </w:r>
      <w:r>
        <w:rPr>
          <w:vertAlign w:val="subscript"/>
        </w:rPr>
        <w:t>ω</w:t>
      </w:r>
      <w:r>
        <w:t>|²/(m²ω⁴), so ⟨(δr)²⟩ = (e²/m²)∫dω ω³/(2π²ω⁴) = (e²/(2π²m²))ln(ω</w:t>
      </w:r>
      <w:r>
        <w:rPr>
          <w:vertAlign w:val="subscript"/>
        </w:rPr>
        <w:t>max</w:t>
      </w:r>
      <w:r>
        <w:t>/ω</w:t>
      </w:r>
      <w:r>
        <w:rPr>
          <w:vertAlign w:val="subscript"/>
        </w:rPr>
        <w:t>min</w:t>
      </w:r>
      <w:r>
        <w:t>). With e² = 4πα, this is (2α/πm²)ln(ω</w:t>
      </w:r>
      <w:r>
        <w:rPr>
          <w:vertAlign w:val="subscript"/>
        </w:rPr>
        <w:t>max</w:t>
      </w:r>
      <w:r>
        <w:t>/ω</w:t>
      </w:r>
      <w:r>
        <w:rPr>
          <w:vertAlign w:val="subscript"/>
        </w:rPr>
        <w:t>min</w:t>
      </w:r>
      <w:r>
        <w:t>).</w:t>
      </w:r>
    </w:p>
    <w:p>
      <w:r>
        <w:rPr>
          <w:b/>
        </w:rPr>
        <w:t>6.</w:t>
      </w:r>
      <w:r>
        <w:t xml:space="preserve"> </w:t>
      </w:r>
      <w:r>
        <w:t>V(r + δr) = V + δr</w:t>
      </w:r>
      <w:r>
        <w:rPr>
          <w:vertAlign w:val="subscript"/>
        </w:rPr>
        <w:t>i</w:t>
      </w:r>
      <w:r>
        <w:t>∂</w:t>
      </w:r>
      <w:r>
        <w:rPr>
          <w:vertAlign w:val="subscript"/>
        </w:rPr>
        <w:t>i</w:t>
      </w:r>
      <w:r>
        <w:t>V + ½δr</w:t>
      </w:r>
      <w:r>
        <w:rPr>
          <w:vertAlign w:val="subscript"/>
        </w:rPr>
        <w:t>i</w:t>
      </w:r>
      <w:r>
        <w:t>δr</w:t>
      </w:r>
      <w:r>
        <w:rPr>
          <w:vertAlign w:val="subscript"/>
        </w:rPr>
        <w:t>j</w:t>
      </w:r>
      <w:r>
        <w:t>∂</w:t>
      </w:r>
      <w:r>
        <w:rPr>
          <w:vertAlign w:val="subscript"/>
        </w:rPr>
        <w:t>i</w:t>
      </w:r>
      <w:r>
        <w:t>∂</w:t>
      </w:r>
      <w:r>
        <w:rPr>
          <w:vertAlign w:val="subscript"/>
        </w:rPr>
        <w:t>j</w:t>
      </w:r>
      <w:r>
        <w:t>V + ⋯. Averaging, ⟨δr</w:t>
      </w:r>
      <w:r>
        <w:rPr>
          <w:vertAlign w:val="subscript"/>
        </w:rPr>
        <w:t>i</w:t>
      </w:r>
      <w:r>
        <w:t>⟩ = 0 and ⟨δr</w:t>
      </w:r>
      <w:r>
        <w:rPr>
          <w:vertAlign w:val="subscript"/>
        </w:rPr>
        <w:t>i</w:t>
      </w:r>
      <w:r>
        <w:t>δr</w:t>
      </w:r>
      <w:r>
        <w:rPr>
          <w:vertAlign w:val="subscript"/>
        </w:rPr>
        <w:t>j</w:t>
      </w:r>
      <w:r>
        <w:t>⟩ = δ</w:t>
      </w:r>
      <w:r>
        <w:rPr>
          <w:vertAlign w:val="subscript"/>
        </w:rPr>
        <w:t>ij</w:t>
      </w:r>
      <w:r>
        <w:t>⟨(δr)²⟩/3,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69), so the electron near the nucleus is more tightly bound, and s-states, which reach the origin, are lowered.</w:t>
      </w:r>
    </w:p>
    <w:p>
      <w:r>
        <w:rPr>
          <w:b/>
        </w:rPr>
        <w:t>12.</w:t>
      </w:r>
      <w:r>
        <w:t xml:space="preserve"> </w:t>
      </w:r>
      <w:r>
        <w:t>|ψ(0)|² scales as (m_reduced Zα)³, and the finite-size shift as r</w:t>
      </w:r>
      <w:r>
        <w:rPr>
          <w:vertAlign w:val="subscript"/>
        </w:rPr>
        <w:t>p</w:t>
      </w:r>
      <w:r>
        <w:t>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78, Vacuum Polarization and Precision, isolates the vacuum-polarization piece of that same interval, the Uehling potential, from Lesson 63's Π(q²) at small q².</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77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Lamb Shift</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