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17: Ships, Gunpowder, and Gold — Exploration, Conquest, and the Colonial Age</w:t>
      </w:r>
    </w:p>
    <w:p>
      <w:pPr>
        <w:spacing w:after="200"/>
      </w:pPr>
      <w:r>
        <w:t xml:space="preserve">Dolphins want one point on the record before this chapter starts: humans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vessels considerably larger than anything Columbus or da Gama would later command.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 historians group Spain, Portugal, and later England, France, and others, among a set of “gunpowder empires” for exactly this reason.</w:t>
      </w:r>
    </w:p>
    <w:p>
      <w:pPr>
        <w:spacing w:after="200"/>
      </w:pPr>
      <w:r>
        <w:rPr>
          <w:i/>
          <w:iCs/>
        </w:rPr>
        <w:t xml:space="preserve">“The Chinese,” dolphin historians noted, “repeatedly invent revolutionary technologies — paper, printing, the compass, gunpowder — and then watch other humans put them to work in wars.”</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rPr>
          <w:i/>
          <w:iCs/>
        </w:rPr>
        <w:t xml:space="preserve">“Every one of these voyages happened on the water,” Professor Click-Click-Whoosh observed. “Humans call this chapter exploration, conquest, or piracy depending on whose flag was flying at the time. Dolphins call it several centuries of unusually heavy traffic through a habitat nobody asked our permission to use.”</w:t>
      </w:r>
    </w:p>
    <w:p>
      <w:pPr>
        <w:spacing w:after="200"/>
      </w:pPr>
      <w:r>
        <w:t xml:space="preserve">The conquest of the Americas that followed was, in the dolphins' accounting, not primarily a military story. Disease did most of the work: smallpox, measles, and influenza, carried unknowingly by the first waves of contact, killed an estimated majority of the Indigenous population of the Americas over the following century and a half — estimates for just how much range from around half to as high as 90 percent, since the pre-contact population they're measured against remains disputed — a demographic collapse with no real precedent elsewhere in this book. Conquest by force, from Cortés's fall of the Aztec capital Tenochtitlan in 1521 to Pizarro's capture of the Inca emperor Atahualpa in 1532, finished what disease had made possible well before the soldiers arrived.</w:t>
      </w:r>
    </w:p>
    <w:p>
      <w:pPr>
        <w:spacing w:after="200"/>
      </w:pPr>
      <w:r>
        <w:t xml:space="preserve">The Atlantic slave trade ran alongside this conquest and then outlasted it by centuries. Between the 16th and 19th centuries, an estimated 12.5 million enslaved Africans, taken from societies like those of the earlier chapter on the continent's kingdoms, were forcibly transported across the Atlantic; an estimated 1.8 million died during the crossing itself. Those who survived were sold into forced labor, overwhelmingly on plantations, under a legal system in much of the Americas that treated a person as property, generation after generation, by law.</w:t>
      </w:r>
    </w:p>
    <w:p>
      <w:pPr>
        <w:spacing w:after="200"/>
      </w:pPr>
      <w:r>
        <w:t xml:space="preserve">Dolphin historians, who watched every one of these ships cross open water, decline to separate the achievement of the crossing from the cargo and the consequence of it.</w:t>
      </w:r>
    </w:p>
    <w:p>
      <w:pPr>
        <w:spacing w:after="200"/>
      </w:pPr>
      <w:r>
        <w:rPr>
          <w:i/>
          <w:iCs/>
        </w:rPr>
        <w:t xml:space="preserve">“Exploration and atrocity traveled in the same hulls,” dolphin scholars remarked. “The ships that mapped the world and the ships that emptied it of the people who lived there were very often the same ships, on the same voyage.”</w:t>
      </w:r>
    </w:p>
    <w:p>
      <w:pPr>
        <w:spacing w:after="100"/>
      </w:pPr>
      <w:r>
        <w:rPr>
          <w:b/>
          <w:bCs/>
        </w:rPr>
        <w:t xml:space="preserve">Dolphin verdict:</w:t>
      </w:r>
    </w:p>
    <w:p>
      <w:pPr>
        <w:spacing w:after="200"/>
      </w:pPr>
      <w:r>
        <w:rPr>
          <w:i/>
          <w:iCs/>
        </w:rPr>
        <w:t xml:space="preserve">This chapter's ships did what fire, farming, and writing before them could not: they connected every inhabited continent into a single system for the first time. What moved through that system was two-sided in the fullest sense — new crops, new knowledge, and new contact in one direction; disease, conquest, and human trafficking on a scale without precedent in the other. Both halves are the story. Neither one is optional.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2026-09-29T06:07:17.317Z</dcterms:created>
  <dcterms:modified xsi:type="dcterms:W3CDTF">2026-09-29T06:07:17.317Z</dcterms:modified>
</cp:coreProperties>
</file>

<file path=docProps/custom.xml><?xml version="1.0" encoding="utf-8"?>
<Properties xmlns="http://schemas.openxmlformats.org/officeDocument/2006/custom-properties" xmlns:vt="http://schemas.openxmlformats.org/officeDocument/2006/docPropsVTypes"/>
</file>