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 He had tried it once and found the paperwork excessive even by Bureau standards.</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Time turns out to be less a river than a set of carefully negotiated local agreements between observers who have never actually met… and would probably dislike each other if they did."</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The Bureau was usually good at inventing new problems once the old ones became inconvenient.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Feelings that arrived without paperwork made him suspicious. In his experience they rarely came with a return address either."</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The Bureau was usually good at inventing new problems once the old ones became inconvenient.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