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ancient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It was Penny Gent, Derek's cousin.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There was something bothering him. Not the murder.</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Derek stopped breathing for a moment.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9:21. The wall clock.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 allegedly"</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 are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No person. No shadow. One frame: nothing.</w:t>
      </w:r>
    </w:p>
    <w:p w14:paraId="24A94F23" w14:textId="6658E7DB" w:rsidR="00A1675C" w:rsidRDefault="00000000">
      <w:pPr>
        <w:widowControl/>
        <w:ind w:firstLine="432"/>
      </w:pPr>
      <w:r>
        <w:rPr>
          <w:rFonts w:ascii="Palatino" w:hAnsi="Palatino" w:cs="Palatino Linotype" w:eastAsia="Palatino Linotype"/>
          <w:sz w:val="22"/>
        </w:rPr>
        <w:t>Next frame: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wondering.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Now Penny couldn’t help smiling.</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slowly.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Concern tightened Trevor's expression.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old brass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strange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strange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strange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strange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