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34</w:t>
      </w:r>
    </w:p>
    <w:p>
      <w:pPr>
        <w:pStyle w:val="Heading1"/>
        <w:ind w:left="0" w:right="0" w:firstLine="0"/>
        <w:jc w:val="center"/>
      </w:pPr>
      <w:r>
        <w:t>Light - The Fastest Thing in the Universe Has a Lot to Explain</w:t>
      </w:r>
    </w:p>
    <w:p>
      <w:pPr>
        <w:jc w:val="both"/>
      </w:pPr>
      <w:r>
        <w:rPr>
          <w:b/>
          <w:i/>
          <w:color w:val="C00000"/>
        </w:rPr>
        <w:t xml:space="preserve">STATUS 2026-10-01 — MERGED, not a separate chapter. This source draft has been fully developed in Physics Vol. 1, Ch. 11, “Light: The Fastest Thing in the Universe Has a Lot to Explain” (about 1,610 words). Edit the chapter there. This file is kept unchanged below only as the original draft, so it is not duplicated as a second chapter.</w:t>
      </w:r>
    </w:p>
    <w:p>
      <w:pPr>
        <w:pStyle w:val="Heading2"/>
      </w:pPr>
      <w:r>
        <w:t xml:space="preserve">Turn On a Lamp</w:t>
      </w:r>
    </w:p>
    <w:p>
      <w:pPr>
        <w:jc w:val="both"/>
      </w:pPr>
      <w:r>
        <w:t xml:space="preserve">The room changes almost instantly, but light travels at a finite speed. That speed is not merely the speed of one particular object. It is built into spacetime.</w:t>
      </w:r>
    </w:p>
    <w:p>
      <w:pPr>
        <w:pStyle w:val="Heading2"/>
      </w:pPr>
      <w:r>
        <w:t xml:space="preserve">The Speed Limit Is Weird</w:t>
      </w:r>
    </w:p>
    <w:p>
      <w:pPr>
        <w:jc w:val="both"/>
      </w:pPr>
      <w:r>
        <w:t xml:space="preserve">A car has a maximum speed because of engineering. Light is different. The speed c is a feature of relativity. Massive objects can approach it but cannot cross it. The universe has not merely hidden a better engine.</w:t>
      </w:r>
    </w:p>
    <w:p>
      <w:pPr>
        <w:pStyle w:val="Heading2"/>
      </w:pPr>
      <w:r>
        <w:t xml:space="preserve">Light Needs No Ether</w:t>
      </w:r>
    </w:p>
    <w:p>
      <w:pPr>
        <w:jc w:val="both"/>
      </w:pPr>
      <w:r>
        <w:t xml:space="preserve">Water waves need water. Sound needs a medium. Nineteenth-century physicists therefore imagined an ether for light. Experiments failed to reveal it. Maxwell's electromagnetic waves do not require such a medium.</w:t>
      </w:r>
    </w:p>
    <w:p>
      <w:pPr>
        <w:pStyle w:val="Heading2"/>
      </w:pPr>
      <w:r>
        <w:t xml:space="preserve">Then Came the Photon</w:t>
      </w:r>
    </w:p>
    <w:p>
      <w:pPr>
        <w:jc w:val="both"/>
      </w:pPr>
      <w:r>
        <w:t xml:space="preserve">Light behaves as a wave, yet arrives in discrete quanta. Quantum theory does not make light indecisive; it makes our classical categories inadequate.</w:t>
      </w:r>
    </w:p>
    <w:p>
      <w:pPr>
        <w:pStyle w:val="Heading2"/>
      </w:pPr>
      <w:r>
        <w:t xml:space="preserve">Colours Are Quantum Physics</w:t>
      </w:r>
    </w:p>
    <w:p>
      <w:pPr>
        <w:jc w:val="both"/>
      </w:pPr>
      <w:r>
        <w:t xml:space="preserve">Why is a tomato red, gold yellow, and the sky blue? Quantum energy levels, electromagnetic interactions, scattering and interference determine the colours we see.</w:t>
      </w:r>
    </w:p>
    <w:p>
      <w:pPr>
        <w:pStyle w:val="Heading2"/>
      </w:pPr>
      <w:r>
        <w:t xml:space="preserve">The Punchline</w:t>
      </w:r>
    </w:p>
    <w:p>
      <w:pPr>
        <w:jc w:val="both"/>
      </w:pPr>
      <w:r>
        <w:t xml:space="preserve">We started with a lamp and ended with relativity, quantum fields, photons and atoms. Light is not merely what lets us see the universe. It is one of the ways the universe tells us what it is.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