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Propagators</w:t>
      </w:r>
    </w:p>
    <w:p>
      <w:pPr>
        <w:pStyle w:val="Subtitle"/>
        <w:jc w:val="center"/>
      </w:pPr>
      <w:r>
        <w:t>Lesson 45 of the Complete Quantum Electrodynamics Course</w:t>
      </w:r>
    </w:p>
    <w:p>
      <w:r>
        <w:br/>
      </w:r>
    </w:p>
    <w:p>
      <w:pPr>
        <w:jc w:val="center"/>
      </w:pPr>
      <w:r>
        <w:rPr>
          <w:b/>
          <w:sz w:val="26"/>
        </w:rPr>
        <w:t>The Feynman propagator as a Green's function of the Klein-Gordon operator, its momentum-space form, and why the iε prescription encodes time ordering</w:t>
      </w:r>
    </w:p>
    <w:p>
      <w:r>
        <w:br/>
        <w:br/>
      </w:r>
    </w:p>
    <w:p>
      <w:pPr>
        <w:jc w:val="center"/>
      </w:pPr>
      <w:r>
        <w:t>Course edition 1.0</w:t>
      </w:r>
    </w:p>
    <w:p>
      <w:r>
        <w:br w:type="page"/>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2"/>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(Lesson 32,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10"/>
        </w:numPr>
      </w:pPr>
      <w:r>
        <w:t>The Feynman propagator Δ_F(x−y)=⟨0|Tφ(x)φ(y)|0⟩=θ(x⁰−y⁰)D(x−y)+θ(y⁰−x⁰)D(y−x) time-orders the two-point function of Lesson 34.</w:t>
      </w:r>
    </w:p>
    <w:p>
      <w:pPr>
        <w:pStyle w:val="ListNumber"/>
        <w:numPr>
          <w:ilvl w:val="0"/>
          <w:numId w:val="10"/>
        </w:numPr>
      </w:pPr>
      <w:r>
        <w:t>Direct differentiation, using [φ,π]=iδ³ from Lesson 32, gives (□+m²)Δ_F(x−y)=−iδ⁴(x−y): Δ_F is a genuine Green's function.</w:t>
      </w:r>
    </w:p>
    <w:p>
      <w:pPr>
        <w:pStyle w:val="ListNumber"/>
        <w:numPr>
          <w:ilvl w:val="0"/>
          <w:numId w:val="10"/>
        </w:numPr>
      </w:pPr>
      <w:r>
        <w:t>D(x−y) alone solves the homogeneous Klein-Gordon equation and so cannot serve this role.</w:t>
      </w:r>
    </w:p>
    <w:p>
      <w:pPr>
        <w:pStyle w:val="ListNumber"/>
        <w:numPr>
          <w:ilvl w:val="0"/>
          <w:numId w:val="10"/>
        </w:numPr>
      </w:pPr>
      <w:r>
        <w:t>The momentum-space form Δ_F(x−y)=∫d⁴p/(2π)⁴ i/(p²−m²+iε) e^(−ip(x−y)) satisfies the same Green's function equation, verified by direct substitution.</w:t>
      </w:r>
    </w:p>
    <w:p>
      <w:pPr>
        <w:pStyle w:val="ListNumber"/>
        <w:numPr>
          <w:ilvl w:val="0"/>
          <w:numId w:val="10"/>
        </w:numPr>
      </w:pPr>
      <w:r>
        <w:t>The poles of the integrand sit at p⁰=E_p−iε′ and p⁰=−E_p+iε′, displaced symmetrically off the real axis by the iε prescription.</w:t>
      </w:r>
    </w:p>
    <w:p>
      <w:pPr>
        <w:pStyle w:val="ListNumber"/>
        <w:numPr>
          <w:ilvl w:val="0"/>
          <w:numId w:val="10"/>
        </w:numPr>
      </w:pPr>
      <w:r>
        <w:t>Closing the contour in the lower or upper half-plane, depending on the sign of x⁰−y⁰, automatically reproduces the position-space time ordering with no theta function inserted by hand.</w:t>
      </w:r>
    </w:p>
    <w:p>
      <w:pPr>
        <w:pStyle w:val="ListNumber"/>
        <w:numPr>
          <w:ilvl w:val="0"/>
          <w:numId w:val="1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