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Maxwell Equations</w:t>
      </w:r>
    </w:p>
    <w:p>
      <w:pPr>
        <w:pStyle w:val="Subtitle"/>
        <w:jc w:val="center"/>
      </w:pPr>
      <w:r>
        <w:t>Lesson 7 of the Complete Quantum Electrodynamics Course</w:t>
      </w:r>
    </w:p>
    <w:p>
      <w:r>
        <w:br/>
      </w:r>
    </w:p>
    <w:p>
      <w:pPr>
        <w:jc w:val="center"/>
      </w:pPr>
      <w:r>
        <w:rPr>
          <w:b/>
          <w:sz w:val="26"/>
        </w:rPr>
        <w:t>Electric and magnetic fields, charge and current, the four field equations, and electromagnetic waves</w:t>
      </w:r>
    </w:p>
    <w:p>
      <w:r>
        <w:br/>
        <w:br/>
      </w:r>
    </w:p>
    <w:p>
      <w:pPr>
        <w:jc w:val="center"/>
      </w:pPr>
      <w:r>
        <w:t>Course edition 1.0</w:t>
      </w:r>
    </w:p>
    <w:p>
      <w:r>
        <w:br w:type="page"/>
      </w:r>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Applying Stokes's theorem of Lesson 2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Comparing with the wave equation of Lesson 2,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0"/>
        </w:numPr>
      </w:pPr>
      <w:r>
        <w:t>Gauss's law ties the divergence of E to charge density; Gauss's law for magnetism says B has no sources, only closed field lines.</w:t>
      </w:r>
    </w:p>
    <w:p>
      <w:pPr>
        <w:pStyle w:val="ListNumber"/>
        <w:numPr>
          <w:ilvl w:val="0"/>
          <w:numId w:val="10"/>
        </w:numPr>
      </w:pPr>
      <w:r>
        <w:t>Faraday's law and the Ampere Maxwell law relate the curls of E and B to changing B and to current plus changing E respectively.</w:t>
      </w:r>
    </w:p>
    <w:p>
      <w:pPr>
        <w:pStyle w:val="ListNumber"/>
        <w:numPr>
          <w:ilvl w:val="0"/>
          <w:numId w:val="10"/>
        </w:numPr>
      </w:pPr>
      <w:r>
        <w:t>The displacement current, added for mathematical consistency, is what allows a changing E to generate B and hence allows waves to exist.</w:t>
      </w:r>
    </w:p>
    <w:p>
      <w:pPr>
        <w:pStyle w:val="ListNumber"/>
        <w:numPr>
          <w:ilvl w:val="0"/>
          <w:numId w:val="10"/>
        </w:numPr>
      </w:pPr>
      <w:r>
        <w:t>Charge conservation, ∂ρ/∂t + ∇·j = 0, follows automatically from the Ampere Maxwell law and Gauss's law.</w:t>
      </w:r>
    </w:p>
    <w:p>
      <w:pPr>
        <w:pStyle w:val="ListNumber"/>
        <w:numPr>
          <w:ilvl w:val="0"/>
          <w:numId w:val="10"/>
        </w:numPr>
      </w:pPr>
      <w:r>
        <w:t>In vacuum the equations combine into a wave equation for E and B with speed c = 1/√(μ₀ε₀).</w:t>
      </w:r>
    </w:p>
    <w:p>
      <w:pPr>
        <w:pStyle w:val="ListNumber"/>
        <w:numPr>
          <w:ilvl w:val="0"/>
          <w:numId w:val="10"/>
        </w:numPr>
      </w:pPr>
      <w:r>
        <w:t>A plane electromagnetic wave has E and B transverse to k and to each other, with |B| = |E|/c and two independent polarizations.</w:t>
      </w:r>
    </w:p>
    <w:p>
      <w:pPr>
        <w:pStyle w:val="ListNumber"/>
        <w:numPr>
          <w:ilvl w:val="0"/>
          <w:numId w:val="10"/>
        </w:numPr>
      </w:pPr>
      <w:r>
        <w:t>The Poynting vector S = E×B/μ₀ carries field energy at speed c; local energy conservation reads ∂u/∂t + ∇·S = −j·E.</w:t>
      </w:r>
    </w:p>
    <w:p>
      <w:pPr>
        <w:pStyle w:val="ListNumber"/>
        <w:numPr>
          <w:ilvl w:val="0"/>
          <w:numId w:val="10"/>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r>
        <w:t>Lesson 8 introduces the electromagnetic potentials and gauge freedom: how E and B are packaged into φ and A, why the potentials are not unique, and the gauge transformation that becomes the local symmetry of QED.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