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Dirac Equation</w:t>
      </w:r>
    </w:p>
    <w:p>
      <w:pPr>
        <w:pStyle w:val="Subtitle"/>
        <w:jc w:val="center"/>
      </w:pPr>
      <w:r>
        <w:t>Lesson 19 of the Complete Quantum Electrodynamics Course</w:t>
      </w:r>
    </w:p>
    <w:p>
      <w:r>
        <w:br/>
      </w:r>
    </w:p>
    <w:p>
      <w:pPr>
        <w:jc w:val="center"/>
      </w:pPr>
      <w:r>
        <w:rPr>
          <w:b/>
          <w:sz w:val="26"/>
        </w:rPr>
        <w:t>Constructing the equation, an explicit representation of the matrices, its covariant form, and its free-particle plane-wave solutions</w:t>
      </w:r>
    </w:p>
    <w:p>
      <w:r>
        <w:br/>
        <w:br/>
      </w:r>
    </w:p>
    <w:p>
      <w:pPr>
        <w:jc w:val="center"/>
      </w:pPr>
      <w:r>
        <w:t>Course edition 1.0</w:t>
      </w:r>
    </w:p>
    <w:p>
      <w:r>
        <w:br w:type="page"/>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10"/>
        </w:numPr>
      </w:pPr>
      <w:r>
        <w:t>The Dirac equation, i∂_tψ=(α·p̂+βm)ψ, is first order in time, uses the 4×4 matrices of Lesson 18, and acts on a four-component spinor ψ.</w:t>
      </w:r>
    </w:p>
    <w:p>
      <w:pPr>
        <w:pStyle w:val="ListNumber"/>
        <w:numPr>
          <w:ilvl w:val="0"/>
          <w:numId w:val="10"/>
        </w:numPr>
      </w:pPr>
      <w:r>
        <w:t>The Dirac representation writes α and β explicitly in 2×2 blocks built from the Pauli matrices and the identity.</w:t>
      </w:r>
    </w:p>
    <w:p>
      <w:pPr>
        <w:pStyle w:val="ListNumber"/>
        <w:numPr>
          <w:ilvl w:val="0"/>
          <w:numId w:val="10"/>
        </w:numPr>
      </w:pPr>
      <w:r>
        <w:t>Defining γ⁰=β and γⁱ=βαⁱ gives the covariant form (iγ^μ∂_μ−m)ψ=0, with the gamma matrices satisfying the Clifford algebra {γ^μ,γ^ν}=2g^μν.</w:t>
      </w:r>
    </w:p>
    <w:p>
      <w:pPr>
        <w:pStyle w:val="ListNumber"/>
        <w:numPr>
          <w:ilvl w:val="0"/>
          <w:numId w:val="10"/>
        </w:numPr>
      </w:pPr>
      <w:r>
        <w:t>Squaring the Dirac operator reproduces the Klein Gordon equation for every component of ψ, confirming consistency with E²=|p|²+m².</w:t>
      </w:r>
    </w:p>
    <w:p>
      <w:pPr>
        <w:pStyle w:val="ListNumber"/>
        <w:numPr>
          <w:ilvl w:val="0"/>
          <w:numId w:val="10"/>
        </w:numPr>
      </w:pPr>
      <w:r>
        <w:t>At rest, the equation has four independent solutions: two with E=+m and two with E=−m, each carrying a two-fold spin label.</w:t>
      </w:r>
    </w:p>
    <w:p>
      <w:pPr>
        <w:pStyle w:val="ListNumber"/>
        <w:numPr>
          <w:ilvl w:val="0"/>
          <w:numId w:val="10"/>
        </w:numPr>
      </w:pPr>
      <w:r>
        <w:t>For general momentum, the equation splits into two coupled 2×2 block equations, solved by the explicit spinors u(p) (positive energy) and v(p) (negative energy).</w:t>
      </w:r>
    </w:p>
    <w:p>
      <w:pPr>
        <w:pStyle w:val="ListNumber"/>
        <w:numPr>
          <w:ilvl w:val="0"/>
          <w:numId w:val="10"/>
        </w:numPr>
      </w:pPr>
      <w:r>
        <w:t>A standard covariant normalization gives u†(p)u(p)=2E_p, matching the relativistic normalization convention introduced for the scalar field in Lesson 17.</w:t>
      </w:r>
    </w:p>
    <w:p>
      <w:pPr>
        <w:pStyle w:val="ListNumber"/>
        <w:numPr>
          <w:ilvl w:val="0"/>
          <w:numId w:val="10"/>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