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 Methods</w:t>
      </w:r>
    </w:p>
    <w:p>
      <w:pPr>
        <w:pStyle w:val="Subtitle"/>
        <w:jc w:val="center"/>
      </w:pPr>
      <w:r>
        <w:t>Lesson 82 of the Complete Quantum Electrodynamics Course</w:t>
      </w:r>
    </w:p>
    <w:p>
      <w:r>
        <w:br/>
      </w:r>
    </w:p>
    <w:p>
      <w:pPr>
        <w:jc w:val="center"/>
      </w:pPr>
      <w:r>
        <w:rPr>
          <w:b/>
          <w:sz w:val="26"/>
        </w:rPr>
        <w:t>Three working tools from one fact, that the integration variable of a path integral is a dummy: the Schwinger–Dyson equations, which are the field equations inside correlators; the Ward–Takahashi identity, obtained by rotating the electron's phase; and Jacobians, which give the chiral anomaly and the Faddeev–Popov gauge-fixing term</w:t>
      </w:r>
    </w:p>
    <w:p>
      <w:r>
        <w:br/>
        <w:br/>
      </w:r>
    </w:p>
    <w:p>
      <w:pPr>
        <w:jc w:val="center"/>
      </w:pPr>
      <w:r>
        <w:t>Course edition 1.0</w:t>
      </w:r>
    </w:p>
    <w:p>
      <w:r>
        <w:br w:type="page"/>
      </w:r>
    </w:p>
    <w:p>
      <w:pPr>
        <w:pStyle w:val="Heading2"/>
      </w:pPr>
      <w:r>
        <w:t>How to use this lesson</w:t>
      </w:r>
    </w:p>
    <w:p>
      <w:r>
        <w:t>Lessons 79 to 81 built Z, W, and Γ. This lesson develops the tools for using them. All three come from one observation: the integration variable of an integral is a dummy, so renaming it, by a shift, a rotation, or a more general change of variables, cannot change the answer. Applied to a shift, the observation gives the Schwinger–Dyson equations, the classical field equations holding inside every correlator up to contact terms. Applied to a local rotation of the electron's phase, it gives the Ward–Takahashi identity of Lesson 71, derived in a few lines. Applied to a change of variables whose Jacobian is not 1, it gives new physics: the chiral anomaly, which fixes the decay rate of the neutral pion, and the Faddeev–Popov procedure, which derives Lesson 70's gauge-fixing term rather than postulating it. Expect six to eight hours.</w:t>
      </w:r>
    </w:p>
    <w:p>
      <w:pPr>
        <w:pStyle w:val="Heading3"/>
      </w:pPr>
      <w:r>
        <w:t>Learning objectives</w:t>
      </w:r>
    </w:p>
    <w:p>
      <w:pPr>
        <w:pStyle w:val="ListBullet"/>
      </w:pPr>
      <w:r>
        <w:t>Derive the Schwinger–Dyson equation ⟨δS/δφ(x)⟩_J = −J(x) and its two-point form with a contact term.</w:t>
      </w:r>
    </w:p>
    <w:p>
      <w:pPr>
        <w:pStyle w:val="ListBullet"/>
      </w:pPr>
      <w:r>
        <w:t>Check Schwinger–Dyson equations in a zero-dimensional model, and recover D_F = iK⁻¹ from them.</w:t>
      </w:r>
    </w:p>
    <w:p>
      <w:pPr>
        <w:pStyle w:val="ListBullet"/>
      </w:pPr>
      <w:r>
        <w:t>Derive the Ward–Takahashi identity in position space from a local phase rotation of ψ, and reduce it to q_μΓ^μ = S′⁻¹(p + q) − S′⁻¹(p).</w:t>
      </w:r>
    </w:p>
    <w:p>
      <w:pPr>
        <w:pStyle w:val="ListBullet"/>
      </w:pPr>
      <w:r>
        <w:t>Show how a Jacobian behaves as a new interaction, and verify in a toy integral that it is needed.</w:t>
      </w:r>
    </w:p>
    <w:p>
      <w:pPr>
        <w:pStyle w:val="ListBullet"/>
      </w:pPr>
      <w:r>
        <w:t>State the chiral anomaly as a Jacobian, and use it to compute the rate of π⁰ → γγ.</w:t>
      </w:r>
    </w:p>
    <w:p>
      <w:pPr>
        <w:pStyle w:val="ListBullet"/>
      </w:pPr>
      <w:r>
        <w:t>Derive the Faddeev–Popov gauge-fixing term −(1/2ξ)(∂·A)² as a change of variables, and explain why QED needs no ghosts.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⟨…⟩_J</w:t>
            </w:r>
          </w:p>
        </w:tc>
        <w:tc>
          <w:tcPr>
            <w:tcW w:type="dxa" w:w="7632"/>
            <w:vAlign w:val="center"/>
            <w:tcMar>
              <w:top w:w="100" w:type="dxa"/>
              <w:start w:w="100" w:type="dxa"/>
              <w:bottom w:w="100" w:type="dxa"/>
              <w:end w:w="100" w:type="dxa"/>
            </w:tcMar>
          </w:tcPr>
          <w:p>
            <w:r>
              <w:t>Normalized average with weight e^{iS + i∫Jφ}</w:t>
            </w:r>
          </w:p>
        </w:tc>
      </w:tr>
      <w:tr>
        <w:tc>
          <w:tcPr>
            <w:tcW w:type="dxa" w:w="2160"/>
            <w:vAlign w:val="center"/>
            <w:shd w:fill="EAF2F8"/>
            <w:tcMar>
              <w:top w:w="100" w:type="dxa"/>
              <w:start w:w="100" w:type="dxa"/>
              <w:bottom w:w="100" w:type="dxa"/>
              <w:end w:w="100" w:type="dxa"/>
            </w:tcMar>
          </w:tcPr>
          <w:p>
            <w:r>
              <w:t>δS/δφ(x)</w:t>
            </w:r>
          </w:p>
        </w:tc>
        <w:tc>
          <w:tcPr>
            <w:tcW w:type="dxa" w:w="7632"/>
            <w:vAlign w:val="center"/>
            <w:shd w:fill="EAF2F8"/>
            <w:tcMar>
              <w:top w:w="100" w:type="dxa"/>
              <w:start w:w="100" w:type="dxa"/>
              <w:bottom w:w="100" w:type="dxa"/>
              <w:end w:w="100" w:type="dxa"/>
            </w:tcMar>
          </w:tcPr>
          <w:p>
            <w:r>
              <w:t>The classical field equation, written as a functional derivative</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ψ̄γ^μψ, the electron number current (electric current −eJ^μ)</w:t>
            </w:r>
          </w:p>
        </w:tc>
      </w:tr>
      <w:tr>
        <w:tc>
          <w:tcPr>
            <w:tcW w:type="dxa" w:w="2160"/>
            <w:vAlign w:val="center"/>
            <w:shd w:fill="EAF2F8"/>
            <w:tcMar>
              <w:top w:w="100" w:type="dxa"/>
              <w:start w:w="100" w:type="dxa"/>
              <w:bottom w:w="100" w:type="dxa"/>
              <w:end w:w="100" w:type="dxa"/>
            </w:tcMar>
          </w:tcPr>
          <w:p>
            <w:r>
              <w:t>α(x)</w:t>
            </w:r>
          </w:p>
        </w:tc>
        <w:tc>
          <w:tcPr>
            <w:tcW w:type="dxa" w:w="7632"/>
            <w:vAlign w:val="center"/>
            <w:shd w:fill="EAF2F8"/>
            <w:tcMar>
              <w:top w:w="100" w:type="dxa"/>
              <w:start w:w="100" w:type="dxa"/>
              <w:bottom w:w="100" w:type="dxa"/>
              <w:end w:w="100" w:type="dxa"/>
            </w:tcMar>
          </w:tcPr>
          <w:p>
            <w:r>
              <w:t>Parameter of a local phase rotation</w:t>
            </w:r>
          </w:p>
        </w:tc>
      </w:tr>
      <w:tr>
        <w:tc>
          <w:tcPr>
            <w:tcW w:type="dxa" w:w="2160"/>
            <w:vAlign w:val="center"/>
            <w:tcMar>
              <w:top w:w="100" w:type="dxa"/>
              <w:start w:w="100" w:type="dxa"/>
              <w:bottom w:w="100" w:type="dxa"/>
              <w:end w:w="100" w:type="dxa"/>
            </w:tcMar>
          </w:tcPr>
          <w:p>
            <w:r>
              <w:t>𝒥</w:t>
            </w:r>
          </w:p>
        </w:tc>
        <w:tc>
          <w:tcPr>
            <w:tcW w:type="dxa" w:w="7632"/>
            <w:vAlign w:val="center"/>
            <w:tcMar>
              <w:top w:w="100" w:type="dxa"/>
              <w:start w:w="100" w:type="dxa"/>
              <w:bottom w:w="100" w:type="dxa"/>
              <w:end w:w="100" w:type="dxa"/>
            </w:tcMar>
          </w:tcPr>
          <w:p>
            <w:r>
              <w:t>Jacobian of a change of integration variables</w:t>
            </w:r>
          </w:p>
        </w:tc>
      </w:tr>
      <w:tr>
        <w:tc>
          <w:tcPr>
            <w:tcW w:type="dxa" w:w="2160"/>
            <w:vAlign w:val="center"/>
            <w:shd w:fill="EAF2F8"/>
            <w:tcMar>
              <w:top w:w="100" w:type="dxa"/>
              <w:start w:w="100" w:type="dxa"/>
              <w:bottom w:w="100" w:type="dxa"/>
              <w:end w:w="100" w:type="dxa"/>
            </w:tcMar>
          </w:tcPr>
          <w:p>
            <w:r>
              <w:t>G[A]</w:t>
            </w:r>
          </w:p>
        </w:tc>
        <w:tc>
          <w:tcPr>
            <w:tcW w:type="dxa" w:w="7632"/>
            <w:vAlign w:val="center"/>
            <w:shd w:fill="EAF2F8"/>
            <w:tcMar>
              <w:top w:w="100" w:type="dxa"/>
              <w:start w:w="100" w:type="dxa"/>
              <w:bottom w:w="100" w:type="dxa"/>
              <w:end w:w="100" w:type="dxa"/>
            </w:tcMar>
          </w:tcPr>
          <w:p>
            <w:r>
              <w:t>Gauge condition, ∂·A − ω</w:t>
            </w:r>
          </w:p>
        </w:tc>
      </w:tr>
      <w:tr>
        <w:tc>
          <w:tcPr>
            <w:tcW w:type="dxa" w:w="2160"/>
            <w:vAlign w:val="center"/>
            <w:tcMar>
              <w:top w:w="100" w:type="dxa"/>
              <w:start w:w="100" w:type="dxa"/>
              <w:bottom w:w="100" w:type="dxa"/>
              <w:end w:w="100" w:type="dxa"/>
            </w:tcMar>
          </w:tcPr>
          <w:p>
            <w:r>
              <w:t>f_π</w:t>
            </w:r>
          </w:p>
        </w:tc>
        <w:tc>
          <w:tcPr>
            <w:tcW w:type="dxa" w:w="7632"/>
            <w:vAlign w:val="center"/>
            <w:tcMar>
              <w:top w:w="100" w:type="dxa"/>
              <w:start w:w="100" w:type="dxa"/>
              <w:bottom w:w="100" w:type="dxa"/>
              <w:end w:w="100" w:type="dxa"/>
            </w:tcMar>
          </w:tcPr>
          <w:p>
            <w:r>
              <w:t>Pion decay constant, 92.1 MeV</w:t>
            </w:r>
          </w:p>
        </w:tc>
      </w:tr>
    </w:tbl>
    <w:p>
      <w:r>
        <w:t>Natural units. In display equations, square brackets enclose function arguments and visible groupings.</w:t>
      </w:r>
    </w:p>
    <w:p>
      <w:pPr>
        <w:pStyle w:val="Heading2"/>
      </w:pPr>
      <w:r>
        <w:t>1 The dummy-variable principle</w:t>
      </w:r>
    </w:p>
    <w:p>
      <w:r>
        <w:t>An ordinary integral does not depend on the name of its variable. If x = y + ε, then ∫dx f(x) = ∫dy f(y + ε), for any constant ε, provided the limits are infinite and f decays. Differentiating with respect to ε at ε = 0 gives ∫dx f′(x) = 0, an identity that holds for every f. For a path integral, the same statement made at every spacetime point independently is</w:t>
      </w:r>
    </w:p>
    <w:p>
      <w:pPr>
        <w:spacing w:before="100" w:after="160"/>
        <w:jc w:val="center"/>
      </w:pPr>
      <m:oMathPara>
        <m:oMath>
          <m:r>
            <m:t xml:space="preserve">∫</m:t>
          </m:r>
          <m:r>
            <m:t xml:space="preserve">Dφ</m:t>
          </m:r>
          <m:f>
            <m:num>
              <m:r>
                <m:t xml:space="preserve">δ</m:t>
              </m:r>
            </m:num>
            <m:den>
              <m:r>
                <m:t xml:space="preserve">δφ</m:t>
              </m:r>
              <m:r>
                <m:t xml:space="preserve">[</m:t>
              </m:r>
              <m:r>
                <m:t xml:space="preserve">x</m:t>
              </m:r>
              <m:r>
                <m:t xml:space="preserve">]</m:t>
              </m:r>
            </m:den>
          </m:f>
          <m:r>
            <m:t xml:space="preserve">[</m:t>
          </m:r>
          <m:r>
            <m:t xml:space="preserve">F</m:t>
          </m:r>
          <m:r>
            <m:t xml:space="preserve">[</m:t>
          </m:r>
          <m:r>
            <m:t xml:space="preserve">φ</m:t>
          </m:r>
          <m:r>
            <m:t xml:space="preserve">]</m:t>
          </m:r>
          <m:sSup>
            <m:e>
              <m:r>
                <m:t xml:space="preserve">e</m:t>
              </m:r>
            </m:e>
            <m:sup>
              <m:r>
                <m:t xml:space="preserve">i</m:t>
              </m:r>
              <m:r>
                <m:t xml:space="preserve">S</m:t>
              </m:r>
              <m:r>
                <m:t xml:space="preserve">[</m:t>
              </m:r>
              <m:r>
                <m:t xml:space="preserve">φ</m:t>
              </m:r>
              <m:r>
                <m:t xml:space="preserve">]</m:t>
              </m:r>
              <m:r>
                <m:t xml:space="preserve">+</m:t>
              </m:r>
              <m:r>
                <m:t xml:space="preserve">i</m:t>
              </m:r>
              <m:r>
                <m:t xml:space="preserve">∫</m:t>
              </m:r>
              <m:r>
                <m:t xml:space="preserve">J</m:t>
              </m:r>
              <m:r>
                <m:t xml:space="preserve">φ</m:t>
              </m:r>
            </m:sup>
          </m:sSup>
          <m:r>
            <m:t xml:space="preserve">]</m:t>
          </m:r>
          <m:r>
            <m:t xml:space="preserve">=</m:t>
          </m:r>
          <m:r>
            <m:t xml:space="preserve">0</m:t>
          </m:r>
        </m:oMath>
      </m:oMathPara>
    </w:p>
    <w:p>
      <w:r>
        <w:t>for any functional F. It is an integral of a total derivative. Different choices of F, and changes of variables more general than shifts, give the tools of this lesson.</w:t>
      </w:r>
    </w:p>
    <w:p>
      <w:r>
        <w:t>Lesson 80's insertion rule is the companion tool. At nonzero J, −iδ/δJ(x) still brings down φ(x), so δ/δJ produces correlators in the presence of the source. For a free field, the connected two-point function in the presence of J is still D_F, and only the mean field changes. In an interacting theory, the connected two-point function depends on J. It is the propagator in the background field the source creates, which is how an electron in an external field (Lesson 85) is handled without leaving the path integral.</w:t>
      </w:r>
    </w:p>
    <w:p>
      <w:pPr>
        <w:pStyle w:val="Heading2"/>
      </w:pPr>
      <w:r>
        <w:t>2 The Schwinger–Dyson equations</w:t>
      </w:r>
    </w:p>
    <w:p>
      <w:pPr>
        <w:pStyle w:val="Heading3"/>
      </w:pPr>
      <w:r>
        <w:t>2.1 Field equations inside averages</w:t>
      </w:r>
    </w:p>
    <w:p>
      <w:r>
        <w:t>Take F = 1 in Section 1. The derivative acts on the exponent:</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sSub>
            <m:e>
              <m:r>
                <m:t xml:space="preserve">⟩</m:t>
              </m:r>
            </m:e>
            <m:sub>
              <m:r>
                <m:t xml:space="preserve">J</m:t>
              </m:r>
            </m:sub>
          </m:sSub>
          <m:r>
            <m:t xml:space="preserve">=</m:t>
          </m:r>
          <m:r>
            <m:t xml:space="preserve">−</m:t>
          </m:r>
          <m:r>
            <m:t xml:space="preserve">J</m:t>
          </m:r>
          <m:r>
            <m:t xml:space="preserve">[</m:t>
          </m:r>
          <m:r>
            <m:t xml:space="preserve">x</m:t>
          </m:r>
          <m:r>
            <m:t xml:space="preserve">]</m:t>
          </m:r>
        </m:oMath>
      </m:oMathPara>
    </w:p>
    <w:p>
      <w:r>
        <w:t>The classical field equation, with the source on the right, holds for the average of the field, to all orders in the interaction. This is the Schwinger–Dyson equation. In terms of Z, the field in δS/δφ is replaced by −iδ/δJ, which turns the equation into a functional differential equation that Z[J] must satisfy:</w:t>
      </w:r>
    </w:p>
    <w:p>
      <w:pPr>
        <w:spacing w:before="100" w:after="160"/>
        <w:jc w:val="center"/>
      </w:pPr>
      <m:oMathPara>
        <m:oMath>
          <m:r>
            <m:t xml:space="preserve">[</m:t>
          </m:r>
          <m:f>
            <m:num>
              <m:r>
                <m:t xml:space="preserve">δS</m:t>
              </m:r>
            </m:num>
            <m:den>
              <m:r>
                <m:t xml:space="preserve">δφ</m:t>
              </m:r>
            </m:den>
          </m:f>
          <m:r>
            <m:t xml:space="preserve">[</m:t>
          </m:r>
          <m:r>
            <m:t xml:space="preserve">−</m:t>
          </m:r>
          <m:r>
            <m:t xml:space="preserve">i</m:t>
          </m:r>
          <m:f>
            <m:num>
              <m:r>
                <m:t xml:space="preserve">δ</m:t>
              </m:r>
            </m:num>
            <m:den>
              <m:r>
                <m:t xml:space="preserve">δJ</m:t>
              </m:r>
            </m:den>
          </m:f>
          <m:r>
            <m:t xml:space="preserve">]</m:t>
          </m:r>
          <m:r>
            <m:t xml:space="preserve">+</m:t>
          </m:r>
          <m:r>
            <m:t xml:space="preserve">J</m:t>
          </m:r>
          <m:r>
            <m:t xml:space="preserve">]</m:t>
          </m:r>
          <m:r>
            <m:t xml:space="preserve">Z</m:t>
          </m:r>
          <m:r>
            <m:t xml:space="preserve">[</m:t>
          </m:r>
          <m:r>
            <m:t xml:space="preserve">J</m:t>
          </m:r>
          <m:r>
            <m:t xml:space="preserve">]</m:t>
          </m:r>
          <m:r>
            <m:t xml:space="preserve">=</m:t>
          </m:r>
          <m:r>
            <m:t xml:space="preserve">0</m:t>
          </m:r>
        </m:oMath>
      </m:oMathPara>
    </w:p>
    <w:p>
      <w:r>
        <w:t>Lesson 80's free solution, Z₀ = Z₀[0] exp(−½∫JD_FJ), solves it with δS/δφ = Kφ. The interacting Z is the solution with the full δS/δφ.</w:t>
      </w:r>
    </w:p>
    <w:p>
      <w:pPr>
        <w:pStyle w:val="Heading3"/>
      </w:pPr>
      <w:r>
        <w:t>2.2 Contact terms</w:t>
      </w:r>
    </w:p>
    <w:p>
      <w:r>
        <w:t>Take F = φ(y) instead. The derivative now also hits F, and δφ(y)/δφ(x) = δ⁴(x − y). At J = 0,</w:t>
      </w:r>
    </w:p>
    <w:p>
      <w:pPr>
        <w:spacing w:before="100" w:after="160"/>
        <w:jc w:val="center"/>
      </w:pPr>
      <m:oMathPara>
        <m:oMath>
          <m:r>
            <m:t xml:space="preserve">⟨</m:t>
          </m:r>
          <m:f>
            <m:num>
              <m:r>
                <m:t xml:space="preserve">δS</m:t>
              </m:r>
            </m:num>
            <m:den>
              <m:r>
                <m:t xml:space="preserve">δφ</m:t>
              </m:r>
              <m:r>
                <m:t xml:space="preserve">[</m:t>
              </m:r>
              <m:r>
                <m:t xml:space="preserve">x</m:t>
              </m:r>
              <m:r>
                <m:t xml:space="preserve">]</m:t>
              </m:r>
            </m:den>
          </m:f>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field equation holds inside a correlator except when its point coincides with another field's point, where it leaves a delta function, a contact term. In operator language, the contact term comes from the time derivatives in δS/δφ acting on the step functions of the time-ordered product. In the path integral it comes from the derivative of F.</w:t>
      </w:r>
    </w:p>
    <w:p>
      <w:r>
        <w:rPr>
          <w:b/>
          <w:i/>
        </w:rPr>
        <w:t>Worked example 1</w:t>
      </w:r>
    </w:p>
    <w:p>
      <w:r>
        <w:t>Show that Section 2.2 contains the free propagator.</w:t>
      </w:r>
    </w:p>
    <w:p>
      <w:r>
        <w:t>For the free scalar, δS/δφ(x) = Kφ(x) with K = −(∂² + m²). The equation is K_x⟨Tφ(x)φ(y)⟩ = iδ⁴(x − y). So ⟨Tφφ⟩ is i times the Green's function of K, which is D_F = iK⁻¹, with the iε inherited from the weight. For φ⁴ theory, with ℒ ⊃ −λφ⁴/4!, δS/δφ = Kφ − (λ/6)φ³, and</w:t>
      </w:r>
    </w:p>
    <w:p>
      <w:pPr>
        <w:spacing w:before="100" w:after="160"/>
        <w:jc w:val="center"/>
      </w:pPr>
      <m:oMathPara>
        <m:oMath>
          <m:r>
            <m:t xml:space="preserve">−</m:t>
          </m:r>
          <m:r>
            <m:t xml:space="preserve">[</m:t>
          </m:r>
          <m:sSup>
            <m:e>
              <m:r>
                <m:t xml:space="preserve">∂</m:t>
              </m:r>
            </m:e>
            <m:sup>
              <m:r>
                <m:t xml:space="preserve">2</m:t>
              </m:r>
            </m:sup>
          </m:sSup>
          <m:r>
            <m:t xml:space="preserve">+</m:t>
          </m:r>
          <m:sSup>
            <m:e>
              <m:r>
                <m:t xml:space="preserve">m</m:t>
              </m:r>
            </m:e>
            <m:sup>
              <m:r>
                <m:t xml:space="preserve">2</m:t>
              </m:r>
            </m:sup>
          </m:sSup>
          <m:r>
            <m:t xml:space="preserve">]</m:t>
          </m:r>
          <m:r>
            <m:t xml:space="preserve">⟨φ</m:t>
          </m:r>
          <m:r>
            <m:t xml:space="preserve">[</m:t>
          </m:r>
          <m:r>
            <m:t xml:space="preserve">x</m:t>
          </m:r>
          <m:r>
            <m:t xml:space="preserve">]</m:t>
          </m:r>
          <m:r>
            <m:t xml:space="preserve">φ</m:t>
          </m:r>
          <m:r>
            <m:t xml:space="preserve">[</m:t>
          </m:r>
          <m:r>
            <m:t xml:space="preserve">y</m:t>
          </m:r>
          <m:r>
            <m:t xml:space="preserve">]</m:t>
          </m:r>
          <m:r>
            <m:t xml:space="preserve">⟩</m:t>
          </m:r>
          <m:r>
            <m:t xml:space="preserve">−</m:t>
          </m:r>
          <m:f>
            <m:num>
              <m:r>
                <m:t xml:space="preserve">λ</m:t>
              </m:r>
            </m:num>
            <m:den>
              <m:r>
                <m:t xml:space="preserve">6</m:t>
              </m:r>
            </m:den>
          </m:f>
          <m:r>
            <m:t xml:space="preserve">⟨φ</m:t>
          </m:r>
          <m:sSup>
            <m:e>
              <m:r>
                <m:t xml:space="preserve">[</m:t>
              </m:r>
              <m:r>
                <m:t xml:space="preserve">x</m:t>
              </m:r>
              <m:r>
                <m:t xml:space="preserve">]</m:t>
              </m:r>
            </m:e>
            <m:sup>
              <m:r>
                <m:t xml:space="preserve">3</m:t>
              </m:r>
            </m:sup>
          </m:sSup>
          <m:r>
            <m:t xml:space="preserve">φ</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The two-point function is tied to the four-point function at coincident points. That four-point function is tied to the six-point function, and so on, in an infinite tower. Truncating the tower is a nonperturbative approximation scheme. Expanding it in λ reproduces perturbation theory.</w:t>
      </w:r>
    </w:p>
    <w:p>
      <w:r>
        <w:rPr>
          <w:b/>
          <w:i/>
        </w:rPr>
        <w:t>Worked example 2</w:t>
      </w:r>
    </w:p>
    <w:p>
      <w:r>
        <w:t>Check the tower in Lesson 79's zero-dimensional model, with weight e^{−x²/2 − λx⁴/24}.</w:t>
      </w:r>
    </w:p>
    <w:p>
      <w:r>
        <w:t>The identity ∫dx d/dx[xⁿe^{−x²/2 − λx⁴/24}] = 0 gives</w:t>
      </w:r>
    </w:p>
    <w:p>
      <w:pPr>
        <w:spacing w:before="100" w:after="160"/>
        <w:jc w:val="center"/>
      </w:pPr>
      <m:oMathPara>
        <m:oMath>
          <m:r>
            <m:t xml:space="preserve">n</m:t>
          </m:r>
          <m:sSup>
            <m:e>
              <m:r>
                <m:t xml:space="preserve">⟨x</m:t>
              </m:r>
            </m:e>
            <m:sup>
              <m:r>
                <m:t xml:space="preserve">n</m:t>
              </m:r>
              <m:r>
                <m:t xml:space="preserve">−</m:t>
              </m:r>
              <m:r>
                <m:t xml:space="preserve">1</m:t>
              </m:r>
            </m:sup>
          </m:sSup>
          <m:r>
            <m:t xml:space="preserve">⟩</m:t>
          </m:r>
          <m:r>
            <m:t xml:space="preserve">=</m:t>
          </m:r>
          <m:sSup>
            <m:e>
              <m:r>
                <m:t xml:space="preserve">⟨x</m:t>
              </m:r>
            </m:e>
            <m:sup>
              <m:r>
                <m:t xml:space="preserve">n</m:t>
              </m:r>
              <m:r>
                <m:t xml:space="preserve">+</m:t>
              </m:r>
              <m:r>
                <m:t xml:space="preserve">1</m:t>
              </m:r>
            </m:sup>
          </m:sSup>
          <m:r>
            <m:t xml:space="preserve">⟩</m:t>
          </m:r>
          <m:r>
            <m:t xml:space="preserve">+</m:t>
          </m:r>
          <m:f>
            <m:num>
              <m:r>
                <m:t xml:space="preserve">λ</m:t>
              </m:r>
            </m:num>
            <m:den>
              <m:r>
                <m:t xml:space="preserve">6</m:t>
              </m:r>
            </m:den>
          </m:f>
          <m:sSup>
            <m:e>
              <m:r>
                <m:t xml:space="preserve">⟨x</m:t>
              </m:r>
            </m:e>
            <m:sup>
              <m:r>
                <m:t xml:space="preserve">n</m:t>
              </m:r>
              <m:r>
                <m:t xml:space="preserve">+</m:t>
              </m:r>
              <m:r>
                <m:t xml:space="preserve">3</m:t>
              </m:r>
            </m:sup>
          </m:sSup>
          <m:r>
            <m:t xml:space="preserve">⟩</m:t>
          </m:r>
        </m:oMath>
      </m:oMathPara>
    </w:p>
    <w:p>
      <w:r>
        <w:t>For n = 1: 1 = ⟨x²⟩ + (λ/6)⟨x⁴⟩. To first order, with ⟨x⁴⟩ = 3 at zeroth order, ⟨x²⟩ = 1 − λ/2, which is Lesson 79's result from counting pairings. For n = 3: 3⟨x²⟩ = ⟨x⁴⟩ + (λ/6)⟨x⁶⟩. With ⟨x²⟩ = 1 − λ/2 and ⟨x⁶⟩ = 15 at zeroth order, ⟨x⁴⟩ = 3 − 3λ/2 − 5λ/2 = 3 − 4λ, which is Lesson 80's result. The Schwinger–Dyson equations reproduce perturbation theory without diagrams.</w:t>
      </w:r>
    </w:p>
    <w:p>
      <w:pPr>
        <w:pStyle w:val="Heading3"/>
      </w:pPr>
      <w:r>
        <w:t>2.3 QED</w:t>
      </w:r>
    </w:p>
    <w:p>
      <w:r>
        <w:t>For the electron, δS/δψ̄(x) = (iD̸ − m)ψ(x), and the two-point form of Section 2.2 gives</w:t>
      </w:r>
    </w:p>
    <w:p>
      <w:pPr>
        <w:spacing w:before="100" w:after="160"/>
        <w:jc w:val="center"/>
      </w:pPr>
      <m:oMathPara>
        <m:oMath>
          <m:r>
            <m:t xml:space="preserve">[</m:t>
          </m:r>
          <m:r>
            <m:t xml:space="preserve">i</m:t>
          </m:r>
          <m:sSub>
            <m:e>
              <m:acc>
                <m:accPr>
                  <m:chr m:val="/"/>
                </m:accPr>
                <m:e>
                  <m:r>
                    <m:t xml:space="preserve">∂</m:t>
                  </m:r>
                </m:e>
              </m:acc>
            </m:e>
            <m:sub>
              <m:r>
                <m:t xml:space="preserve">x</m:t>
              </m:r>
            </m:sub>
          </m:sSub>
          <m:r>
            <m:t xml:space="preserve">−</m:t>
          </m:r>
          <m:r>
            <m:t xml:space="preserve">m</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e</m:t>
          </m:r>
          <m:r>
            <m:t xml:space="preserve">⟨</m:t>
          </m:r>
          <m:acc>
            <m:accPr>
              <m:chr m:val="/"/>
            </m:accPr>
            <m:e>
              <m:r>
                <m:t xml:space="preserve">A</m:t>
              </m:r>
            </m:e>
          </m:acc>
          <m:r>
            <m:t xml:space="preserve">[</m:t>
          </m:r>
          <m:r>
            <m:t xml:space="preserve">x</m:t>
          </m:r>
          <m:r>
            <m:t xml:space="preserve">]</m:t>
          </m:r>
          <m:r>
            <m:t xml:space="preserve">ψ</m:t>
          </m:r>
          <m:r>
            <m:t xml:space="preserve">[</m:t>
          </m:r>
          <m:r>
            <m:t xml:space="preserve">x</m:t>
          </m:r>
          <m:r>
            <m:t xml:space="preserve">]</m:t>
          </m:r>
          <m:r>
            <m:t xml:space="preserve">ψ̄</m:t>
          </m:r>
          <m:r>
            <m:t xml:space="preserve">[</m:t>
          </m:r>
          <m:r>
            <m:t xml:space="preserve">y</m:t>
          </m:r>
          <m:r>
            <m:t xml:space="preserve">]</m:t>
          </m:r>
          <m:r>
            <m:t xml:space="preserve">⟩</m:t>
          </m:r>
          <m:r>
            <m:t xml:space="preserve">=</m:t>
          </m:r>
          <m:r>
            <m:t xml:space="preserve">i</m:t>
          </m:r>
          <m:sSup>
            <m:e>
              <m:r>
                <m:t xml:space="preserve">δ</m:t>
              </m:r>
            </m:e>
            <m:sup>
              <m:r>
                <m:t xml:space="preserve">4</m:t>
              </m:r>
            </m:sup>
          </m:sSup>
          <m:r>
            <m:t xml:space="preserve">[</m:t>
          </m:r>
          <m:r>
            <m:t xml:space="preserve">x</m:t>
          </m:r>
          <m:r>
            <m:t xml:space="preserve">−</m:t>
          </m:r>
          <m:r>
            <m:t xml:space="preserve">y</m:t>
          </m:r>
          <m:r>
            <m:t xml:space="preserve">]</m:t>
          </m:r>
        </m:oMath>
      </m:oMathPara>
    </w:p>
    <w:p>
      <w:r>
        <w:t>At e = 0 this is (i∂̸ − m)S_F = iδ⁴, the defining property of the free propagator in Lesson 46. With e ≠ 0, the propagator is tied to the electron–photon vertex function, and Lesson 67's self-energy is that vertex function closed on itself. For the photon, δS/δA_ν gives Lesson 70's gauge-fixed Maxwell equation, so Maxwell's equations hold for the averaged fields, with the averaged current as source.</w:t>
      </w:r>
    </w:p>
    <w:p>
      <w:pPr>
        <w:pStyle w:val="Heading2"/>
      </w:pPr>
      <w:r>
        <w:t>3 The Ward–Takahashi identity</w:t>
      </w:r>
    </w:p>
    <w:p>
      <w:pPr>
        <w:pStyle w:val="Heading3"/>
      </w:pPr>
      <w:r>
        <w:t>3.1 A local phase rotation</w:t>
      </w:r>
    </w:p>
    <w:p>
      <w:r>
        <w:t>Change the electron integration variables by a spacetime-dependent phase, leaving A alone:</w:t>
      </w:r>
    </w:p>
    <w:p>
      <w:pPr>
        <w:spacing w:before="100" w:after="160"/>
        <w:jc w:val="center"/>
      </w:pPr>
      <m:oMathPara>
        <m:oMath>
          <m:r>
            <m:t xml:space="preserve">ψ</m:t>
          </m:r>
          <m:r>
            <m:t xml:space="preserve">→</m:t>
          </m:r>
          <m:sSup>
            <m:e>
              <m:r>
                <m:t xml:space="preserve">e</m:t>
              </m:r>
            </m:e>
            <m:sup>
              <m:r>
                <m:t xml:space="preserve">iα</m:t>
              </m:r>
              <m:r>
                <m:t xml:space="preserve">[</m:t>
              </m:r>
              <m:r>
                <m:t xml:space="preserve">x</m:t>
              </m:r>
              <m:r>
                <m:t xml:space="preserve">]</m:t>
              </m:r>
            </m:sup>
          </m:sSup>
          <m:r>
            <m:t xml:space="preserve">ψ</m:t>
          </m:r>
          <m:r>
            <m:t xml:space="preserve">,</m:t>
          </m:r>
          <m:r>
            <m:t xml:space="preserve">ψ̄</m:t>
          </m:r>
          <m:r>
            <m:t xml:space="preserve">→</m:t>
          </m:r>
          <m:sSup>
            <m:e>
              <m:r>
                <m:t xml:space="preserve">e</m:t>
              </m:r>
            </m:e>
            <m:sup>
              <m:r>
                <m:t xml:space="preserve">−</m:t>
              </m:r>
              <m:r>
                <m:t xml:space="preserve">iα</m:t>
              </m:r>
              <m:r>
                <m:t xml:space="preserve">[</m:t>
              </m:r>
              <m:r>
                <m:t xml:space="preserve">x</m:t>
              </m:r>
              <m:r>
                <m:t xml:space="preserve">]</m:t>
              </m:r>
            </m:sup>
          </m:sSup>
          <m:r>
            <m:t xml:space="preserve">ψ̄</m:t>
          </m:r>
        </m:oMath>
      </m:oMathPara>
    </w:p>
    <w:p>
      <w:r>
        <w:t>This is not a gauge transformation, because A does not move, and it is not a symmetry of S. It is only a renaming of dummy variables, with Jacobian 1: the phases of ψ and ψ̄ cancel in the measure. (Section 4.2 discusses the exception.) The mass and interaction terms, ψ̄ψ and ψ̄A̸ψ, are unchanged. The kinetic term is not, because the derivative hits α:</w:t>
      </w:r>
    </w:p>
    <w:p>
      <w:pPr>
        <w:spacing w:before="100" w:after="160"/>
        <w:jc w:val="center"/>
      </w:pPr>
      <m:oMathPara>
        <m:oMath>
          <m:r>
            <m:t xml:space="preserve">δS</m:t>
          </m:r>
          <m:r>
            <m:t xml:space="preserve">=</m:t>
          </m:r>
          <m:r>
            <m:t xml:space="preserve">−</m:t>
          </m:r>
          <m:r>
            <m:t xml:space="preserve">∫</m:t>
          </m:r>
          <m:sSup>
            <m:e>
              <m:r>
                <m:t xml:space="preserve">d</m:t>
              </m:r>
            </m:e>
            <m:sup>
              <m:r>
                <m:t xml:space="preserve">4</m:t>
              </m:r>
            </m:sup>
          </m:sSup>
          <m:r>
            <m:t xml:space="preserve">x</m:t>
          </m:r>
          <m:r>
            <m:t xml:space="preserve">[</m:t>
          </m:r>
          <m:sSub>
            <m:e>
              <m:r>
                <m:t xml:space="preserve">∂</m:t>
              </m:r>
            </m:e>
            <m:sub>
              <m:r>
                <m:t xml:space="preserve">μ</m:t>
              </m:r>
            </m:sub>
          </m:sSub>
          <m:r>
            <m:t xml:space="preserve">α</m:t>
          </m:r>
          <m:r>
            <m:t xml:space="preserve">]</m:t>
          </m:r>
          <m:sSup>
            <m:e>
              <m:r>
                <m:t xml:space="preserve">J</m:t>
              </m:r>
            </m:e>
            <m:sup>
              <m:r>
                <m:t xml:space="preserve">μ</m:t>
              </m:r>
            </m:sup>
          </m:sSup>
          <m:r>
            <m:t xml:space="preserve">=</m:t>
          </m:r>
          <m:r>
            <m:t xml:space="preserve">∫</m:t>
          </m:r>
          <m:sSup>
            <m:e>
              <m:r>
                <m:t xml:space="preserve">d</m:t>
              </m:r>
            </m:e>
            <m:sup>
              <m:r>
                <m:t xml:space="preserve">4</m:t>
              </m:r>
            </m:sup>
          </m:sSup>
          <m:r>
            <m:t xml:space="preserve">x</m:t>
          </m:r>
          <m:r>
            <m:t xml:space="preserve">α</m:t>
          </m:r>
          <m:sSub>
            <m:e>
              <m:r>
                <m:t xml:space="preserve">∂</m:t>
              </m:r>
            </m:e>
            <m:sub>
              <m:r>
                <m:t xml:space="preserve">μ</m:t>
              </m:r>
            </m:sub>
          </m:sSub>
          <m:sSup>
            <m:e>
              <m:r>
                <m:t xml:space="preserve">J</m:t>
              </m:r>
            </m:e>
            <m:sup>
              <m:r>
                <m:t xml:space="preserve">μ</m:t>
              </m:r>
            </m:sup>
          </m:sSup>
        </m:oMath>
      </m:oMathPara>
    </w:p>
    <w:p>
      <w:r>
        <w:t>with J^μ = ψ̄γ^μψ. A constant α leaves S unchanged, which is the global symmetry behind charge conservation. A local α measures how S responds point by point, and the response is the divergence of the Noether current.</w:t>
      </w:r>
    </w:p>
    <w:p>
      <w:pPr>
        <w:pStyle w:val="Heading3"/>
      </w:pPr>
      <w:r>
        <w:t>3.2 The identity in position space</w:t>
      </w:r>
    </w:p>
    <w:p>
      <w:r>
        <w:t>Insert F = ψ(x₁)ψ̄(x₂). Under the rotation, F changes by iα(x₁)F − iα(x₂)F. The integral is unchanged, so to first order in α the change in F and the change in e^{iS} cancel in the average:</w:t>
      </w:r>
    </w:p>
    <w:p>
      <w:pPr>
        <w:spacing w:before="100" w:after="160"/>
        <w:jc w:val="center"/>
      </w:pPr>
      <m:oMathPara>
        <m:oMath>
          <m:r>
            <m:t xml:space="preserve">i</m:t>
          </m:r>
          <m:r>
            <m:t xml:space="preserve">⟨δS</m:t>
          </m:r>
          <m:r>
            <m:t xml:space="preserve">F⟩</m:t>
          </m:r>
          <m:r>
            <m:t xml:space="preserve">+</m:t>
          </m:r>
          <m:r>
            <m:t xml:space="preserve">i</m:t>
          </m:r>
          <m:r>
            <m:t xml:space="preserve">[</m:t>
          </m:r>
          <m:r>
            <m:t xml:space="preserve">α</m:t>
          </m:r>
          <m:r>
            <m:t xml:space="preserve">[</m:t>
          </m:r>
          <m:sSub>
            <m:e>
              <m:r>
                <m:t xml:space="preserve">x</m:t>
              </m:r>
            </m:e>
            <m:sub>
              <m:r>
                <m:t xml:space="preserve">1</m:t>
              </m:r>
            </m:sub>
          </m:sSub>
          <m:r>
            <m:t xml:space="preserve">]</m:t>
          </m:r>
          <m:r>
            <m:t xml:space="preserve">−</m:t>
          </m:r>
          <m:r>
            <m:t xml:space="preserve">α</m:t>
          </m:r>
          <m:r>
            <m:t xml:space="preserve">[</m:t>
          </m:r>
          <m:sSub>
            <m:e>
              <m:r>
                <m:t xml:space="preserve">x</m:t>
              </m:r>
            </m:e>
            <m:sub>
              <m:r>
                <m:t xml:space="preserve">2</m:t>
              </m:r>
            </m:sub>
          </m:sSub>
          <m:r>
            <m:t xml:space="preserve">]</m:t>
          </m:r>
          <m:r>
            <m:t xml:space="preserve">]</m:t>
          </m:r>
          <m:r>
            <m:t xml:space="preserve">⟨F⟩</m:t>
          </m:r>
          <m:r>
            <m:t xml:space="preserve">=</m:t>
          </m:r>
          <m:r>
            <m:t xml:space="preserve">0</m:t>
          </m:r>
        </m:oMath>
      </m:oMathPara>
    </w:p>
    <w:p>
      <w:r>
        <w:t>Using δS = ∫α∂·J and requiring this for every α(z) gives</w:t>
      </w:r>
    </w:p>
    <w:p>
      <w:pPr>
        <w:spacing w:before="100" w:after="160"/>
        <w:jc w:val="center"/>
      </w:pPr>
      <m:oMathPara>
        <m:oMath>
          <m:sSubSup>
            <m:e>
              <m:r>
                <m:t xml:space="preserve">∂</m:t>
              </m:r>
            </m:e>
            <m:sub>
              <m:r>
                <m:t xml:space="preserve">μ</m:t>
              </m:r>
            </m:sub>
            <m:sup>
              <m:r>
                <m:t xml:space="preserve">z</m:t>
              </m:r>
            </m:sup>
          </m:sSubSup>
          <m:sSup>
            <m:e>
              <m:r>
                <m:t xml:space="preserve">⟨J</m:t>
              </m:r>
            </m:e>
            <m:sup>
              <m:r>
                <m:t xml:space="preserve">μ</m:t>
              </m:r>
            </m:sup>
          </m:sSup>
          <m:r>
            <m:t xml:space="preserve">[</m:t>
          </m:r>
          <m:r>
            <m:t xml:space="preserve">z</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r>
            <m:t xml:space="preserve">=</m:t>
          </m:r>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1</m:t>
              </m:r>
            </m:sub>
          </m:sSub>
          <m:r>
            <m:t xml:space="preserve">]</m:t>
          </m:r>
          <m:r>
            <m:t xml:space="preserve">−</m:t>
          </m:r>
          <m:sSup>
            <m:e>
              <m:r>
                <m:t xml:space="preserve">δ</m:t>
              </m:r>
            </m:e>
            <m:sup>
              <m:r>
                <m:t xml:space="preserve">4</m:t>
              </m:r>
            </m:sup>
          </m:sSup>
          <m:r>
            <m:t xml:space="preserve">[</m:t>
          </m:r>
          <m:r>
            <m:t xml:space="preserve">z</m:t>
          </m:r>
          <m:r>
            <m:t xml:space="preserve">−</m:t>
          </m:r>
          <m:sSub>
            <m:e>
              <m:r>
                <m:t xml:space="preserve">x</m:t>
              </m:r>
            </m:e>
            <m:sub>
              <m:r>
                <m:t xml:space="preserve">2</m:t>
              </m:r>
            </m:sub>
          </m:sSub>
          <m:r>
            <m:t xml:space="preserve">]</m:t>
          </m:r>
          <m:r>
            <m:t xml:space="preserve">]</m:t>
          </m:r>
          <m:r>
            <m:t xml:space="preserve">⟨ψ</m:t>
          </m:r>
          <m:r>
            <m:t xml:space="preserve">[</m:t>
          </m:r>
          <m:sSub>
            <m:e>
              <m:r>
                <m:t xml:space="preserve">x</m:t>
              </m:r>
            </m:e>
            <m:sub>
              <m:r>
                <m:t xml:space="preserve">1</m:t>
              </m:r>
            </m:sub>
          </m:sSub>
          <m:r>
            <m:t xml:space="preserve">]</m:t>
          </m:r>
          <m:r>
            <m:t xml:space="preserve">ψ̄</m:t>
          </m:r>
          <m:r>
            <m:t xml:space="preserve">[</m:t>
          </m:r>
          <m:sSub>
            <m:e>
              <m:r>
                <m:t xml:space="preserve">x</m:t>
              </m:r>
            </m:e>
            <m:sub>
              <m:r>
                <m:t xml:space="preserve">2</m:t>
              </m:r>
            </m:sub>
          </m:sSub>
          <m:r>
            <m:t xml:space="preserve">]</m:t>
          </m:r>
          <m:r>
            <m:t xml:space="preserve">⟩</m:t>
          </m:r>
        </m:oMath>
      </m:oMathPara>
    </w:p>
    <w:p>
      <w:r>
        <w:t>The current is conserved inside the correlator except at the points where a charge enters or leaves. There it has a source of strength one electron. This is the Ward–Takahashi identity in position space, and it holds to all orders.</w:t>
      </w:r>
    </w:p>
    <w:p>
      <w:pPr>
        <w:pStyle w:val="Heading3"/>
      </w:pPr>
      <w:r>
        <w:t>3.3 Momentum space</w:t>
      </w:r>
    </w:p>
    <w:p>
      <w:r>
        <w:t>Fourier transform, with momentum q flowing in at z and the electron carrying p in and p + q out. Remove the two full external propagators S′. The correlator with J^μ becomes S′(p + q)Γ^μ(p + q, p)S′(p), where Γ^μ is the 1PI vertex of Lesson 75 without its factor ie. Lesson 81 showed that removing the external propagators leaves 1PI vertices. The derivative becomes q_μ, and the two delta functions become the two propagators with the momentum shifted or not. In the normalization where Γ⁽²⁾ = S′⁻¹ = p̸ − m₀ − Σ(p),</w:t>
      </w:r>
    </w:p>
    <w:p>
      <w:pPr>
        <w:spacing w:before="100" w:after="160"/>
        <w:jc w:val="center"/>
      </w:pPr>
      <m:oMathPara>
        <m:oMath>
          <m:sSub>
            <m:e>
              <m:r>
                <m:t xml:space="preserve">q</m:t>
              </m:r>
            </m:e>
            <m:sub>
              <m:r>
                <m:t xml:space="preserve">μ</m:t>
              </m:r>
            </m:sub>
          </m:sSub>
          <m:sSup>
            <m:e>
              <m:r>
                <m:t xml:space="preserve">Γ</m:t>
              </m:r>
            </m:e>
            <m:sup>
              <m:r>
                <m:t xml:space="preserve">μ</m:t>
              </m:r>
            </m:sup>
          </m:sSup>
          <m:r>
            <m:t xml:space="preserve">[</m:t>
          </m:r>
          <m:r>
            <m:t xml:space="preserve">p</m:t>
          </m:r>
          <m:r>
            <m:t xml:space="preserve">+</m:t>
          </m:r>
          <m:r>
            <m:t xml:space="preserve">q</m:t>
          </m:r>
          <m:r>
            <m:t xml:space="preserve">,</m:t>
          </m:r>
          <m:r>
            <m:t xml:space="preserve">p</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r>
            <m:t xml:space="preserve">q</m:t>
          </m:r>
          <m:r>
            <m:t xml:space="preserve">]</m:t>
          </m:r>
          <m:r>
            <m:t xml:space="preserve">−</m:t>
          </m:r>
          <m:r>
            <m:t xml:space="preserve">S</m:t>
          </m:r>
          <m:r>
            <m:t xml:space="preserve">′</m:t>
          </m:r>
          <m:sSup>
            <m:e/>
            <m:sup>
              <m:r>
                <m:t xml:space="preserve">−</m:t>
              </m:r>
              <m:r>
                <m:t xml:space="preserve">1</m:t>
              </m:r>
            </m:sup>
          </m:sSup>
          <m:r>
            <m:t xml:space="preserve">[</m:t>
          </m:r>
          <m:r>
            <m:t xml:space="preserve">p</m:t>
          </m:r>
          <m:r>
            <m:t xml:space="preserve">]</m:t>
          </m:r>
        </m:oMath>
      </m:oMathPara>
    </w:p>
    <w:p>
      <w:r>
        <w:t>which is Lesson 71's identity. At q → 0 it gives Γ^μ(p, p) = ∂S′⁻¹/∂p_μ, and Z₁ = Z₂ follows (Lesson 72).</w:t>
      </w:r>
    </w:p>
    <w:p>
      <w:r>
        <w:rPr>
          <w:b/>
          <w:i/>
        </w:rPr>
        <w:t>Worked example 3</w:t>
      </w:r>
    </w:p>
    <w:p>
      <w:r>
        <w:t>Check the identity at tree level, and say where it fails if a diagram is omitted.</w:t>
      </w:r>
    </w:p>
    <w:p>
      <w:r>
        <w:t>At tree level, Γ^μ = γ^μ and S⁻¹ = p̸ − m. The right side is (p̸ + q̸ − m) − (p̸ − m) = q̸ = q_μγ^μ, which is the left side. At one loop the identity relates the vertex correction to the self-energy. The derivation needed only the change of variables and the full integral, so every diagram generated by the integral is included. Omitting one of them breaks the identity. That is the path-integral reason Lesson 71 needed both Compton diagrams.</w:t>
      </w:r>
    </w:p>
    <w:p>
      <w:pPr>
        <w:pStyle w:val="Heading2"/>
      </w:pPr>
      <w:r>
        <w:t>4 Jacobians</w:t>
      </w:r>
    </w:p>
    <w:p>
      <w:pPr>
        <w:pStyle w:val="Heading3"/>
      </w:pPr>
      <w:r>
        <w:t>4.1 A Jacobian is an interaction</w:t>
      </w:r>
    </w:p>
    <w:p>
      <w:r>
        <w:t>For a change of variables φ = f(φ′) that is not a shift or a rotation, the measure changes by a Jacobian 𝒥 = det(δφ/δφ′). Writing 𝒥 = exp(Tr log δφ/δφ′) puts it in the exponent as a new term in the action. Dropping it changes the answer.</w:t>
      </w:r>
    </w:p>
    <w:p>
      <w:r>
        <w:rPr>
          <w:b/>
          <w:i/>
        </w:rPr>
        <w:t>Worked example 4</w:t>
      </w:r>
    </w:p>
    <w:p>
      <w:r>
        <w:t>Take Z = ∫dx e^{−x²/2}/√(2π) = 1, and substitute x = y + gy². Show that the Jacobian is needed at order g².</w:t>
      </w:r>
    </w:p>
    <w:p>
      <w:r>
        <w:t>The weight becomes e^{−(y + gy²)²/2} = e^{−y²/2}e^{−gy³ − g²y⁴/2}. Without the Jacobian, expand to order g² and use ⟨y⁴⟩ = 3, ⟨y⁶⟩ = 15: ⟨1 − gy³ − g²y⁴/2 + g²y⁶/2⟩ = 1 − 3g²/2 + 15g²/2 = 1 + 6g². That is wrong. The Jacobian dx/dy = 1 + 2gy adds 2gy × (−gy³), which averages to −2g² × 3 = −6g². The total is 1, as it must be. The Jacobian, written as exp[log(1 + 2gy)], behaves exactly like an extra interaction 2gy − 2g²y² + ⋯ in the action. In field theory, a local redefinition φ = φ′ + gφ′² has Jacobian exp[δ⁴(0)∫log(1 + 2gφ′)], with δ⁴(0) the number of modes per unit volume. Dimensional regularization sets δ⁴(0) = 0, so in that scheme local field redefinitions change no physical result.</w:t>
      </w:r>
    </w:p>
    <w:p>
      <w:pPr>
        <w:pStyle w:val="Heading3"/>
      </w:pPr>
      <w:r>
        <w:t>4.2 The chiral anomaly</w:t>
      </w:r>
    </w:p>
    <w:p>
      <w:r>
        <w:t>The massless Dirac Lagrangian is also invariant under the chiral rotation ψ → e^{iβγ⁵}ψ, ψ̄ → ψ̄e^{iβγ⁵}. Classically the axial current J^{μ5} = ψ̄γ^μγ⁵ψ is conserved. Here ψ and ψ̄ rotate by the same phase, not opposite phases, and the Jacobian of the measure is not 1. Fujikawa showed in 1979 that, once it is regularized in a gauge-invariant way, the Jacobian is</w:t>
      </w:r>
    </w:p>
    <w:p>
      <w:pPr>
        <w:spacing w:before="100" w:after="160"/>
        <w:jc w:val="center"/>
      </w:pPr>
      <m:oMathPara>
        <m:oMath>
          <m:r>
            <m:t xml:space="preserve">𝒥</m:t>
          </m:r>
          <m:r>
            <m:t xml:space="preserve">=</m:t>
          </m:r>
          <m:r>
            <m:t xml:space="preserve">exp</m:t>
          </m:r>
          <m:r>
            <m:t xml:space="preserve">[</m:t>
          </m:r>
          <m:r>
            <m:t xml:space="preserve">i</m:t>
          </m:r>
          <m:r>
            <m:t xml:space="preserve">∫</m:t>
          </m:r>
          <m:sSup>
            <m:e>
              <m:r>
                <m:t xml:space="preserve">d</m:t>
              </m:r>
            </m:e>
            <m:sup>
              <m:r>
                <m:t xml:space="preserve">4</m:t>
              </m:r>
            </m:sup>
          </m:sSup>
          <m:r>
            <m:t xml:space="preserve">x</m:t>
          </m:r>
          <m:r>
            <m:t xml:space="preserve">β</m:t>
          </m:r>
          <m:r>
            <m:t xml:space="preserve">[</m:t>
          </m:r>
          <m:r>
            <m:t xml:space="preserve">x</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r>
            <m:t xml:space="preserve">]</m:t>
          </m:r>
        </m:oMath>
      </m:oMathPara>
    </w:p>
    <w:p>
      <w:r>
        <w:t>The rotation changes the massless action by δS = ∫β∂_μJ^{μ5}. The Jacobian adds to it, and Section 3.2's argument gives, instead of a conservation law,</w:t>
      </w:r>
    </w:p>
    <w:p>
      <w:pPr>
        <w:spacing w:before="100" w:after="160"/>
        <w:jc w:val="center"/>
      </w:pPr>
      <m:oMathPara>
        <m:oMath>
          <m:sSub>
            <m:e>
              <m:r>
                <m:t xml:space="preserve">∂</m:t>
              </m:r>
            </m:e>
            <m:sub>
              <m:r>
                <m:t xml:space="preserve">μ</m:t>
              </m:r>
            </m:sub>
          </m:sSub>
          <m:sSup>
            <m:e>
              <m:r>
                <m:t xml:space="preserve">J</m:t>
              </m:r>
            </m:e>
            <m:sup>
              <m:r>
                <m:t xml:space="preserve">μ5</m:t>
              </m:r>
            </m:sup>
          </m:sSup>
          <m:r>
            <m:t xml:space="preserve">=</m:t>
          </m:r>
          <m:r>
            <m:t xml:space="preserve">−</m:t>
          </m:r>
          <m:f>
            <m:num>
              <m:sSup>
                <m:e>
                  <m:r>
                    <m:t xml:space="preserve">e</m:t>
                  </m:r>
                </m:e>
                <m:sup>
                  <m:r>
                    <m:t xml:space="preserve">2</m:t>
                  </m:r>
                </m:sup>
              </m:sSup>
            </m:num>
            <m:den>
              <m:sSup>
                <m:e>
                  <m:r>
                    <m:t xml:space="preserve">16π</m:t>
                  </m:r>
                </m:e>
                <m:sup>
                  <m:r>
                    <m:t xml:space="preserve">2</m:t>
                  </m:r>
                </m:sup>
              </m:sSup>
            </m:den>
          </m:f>
          <m:sSup>
            <m:e>
              <m:r>
                <m:t xml:space="preserve">ε</m:t>
              </m:r>
            </m:e>
            <m:sup>
              <m:r>
                <m:t xml:space="preserve">μνρσ</m:t>
              </m:r>
            </m:sup>
          </m:sSup>
          <m:sSub>
            <m:e>
              <m:r>
                <m:t xml:space="preserve">F</m:t>
              </m:r>
            </m:e>
            <m:sub>
              <m:r>
                <m:t xml:space="preserve">μν</m:t>
              </m:r>
            </m:sub>
          </m:sSub>
          <m:sSub>
            <m:e>
              <m:r>
                <m:t xml:space="preserve">F</m:t>
              </m:r>
            </m:e>
            <m:sub>
              <m:r>
                <m:t xml:space="preserve">ρσ</m:t>
              </m:r>
            </m:sub>
          </m:sSub>
        </m:oMath>
      </m:oMathPara>
    </w:p>
    <w:p>
      <w:r>
        <w:t>with the overall sign depending on the convention for ε^{0123}. The Jacobian and the anomaly are the same term. This is the Adler–Bell–Jackiw anomaly. A classical symmetry fails in the quantum theory, and the failure comes entirely from the measure. It is exact at one loop, with no higher-order corrections, which is the Adler–Bardeen theorem. A regulator that preserved the axial symmetry would break gauge invariance, and the choice is forced: gauge invariance must win.</w:t>
      </w:r>
    </w:p>
    <w:p>
      <w:r>
        <w:rPr>
          <w:b/>
          <w:i/>
        </w:rPr>
        <w:t>Worked example 5</w:t>
      </w:r>
    </w:p>
    <w:p>
      <w:r>
        <w:t>The anomaly predicts the rate for π⁰ → γγ. With N_c = 3 quark colors and quark charges 2/3 and −1/3, the amplitude is fixed and the rate is Γ = α²m_π³/(64π³f_π²). Evaluate it.</w:t>
      </w:r>
    </w:p>
    <w:p>
      <w:r>
        <w:t>With α = 1/137.036, m_π = 134.977 MeV, and f_π = 92.1 MeV: α² = 5.325×10⁻⁵ and m_π³ = 2.459×10⁶ MeV³, so α²m_π³ = 130.9 MeV³. Dividing by 64π³ = 1984.4 gives 0.06598 MeV³. Dividing by f_π² = 8482 MeV² gives 7.78×10⁻⁶ MeV, or 7.8 eV. The PrimEx-II experiment measured 7.80 ± 0.12 eV. The prediction has no free parameter. The color factor enters as N_c(Q_u² − Q_d²) = 3(4/9 − 1/9) = 1. Without color the rate would be nine times smaller, so this decay was early evidence for three colors. A Jacobian, invisible in any single Feynman diagram's integrand, sets the lifetime of a particle at 8.5×10⁻¹⁷ s.</w:t>
      </w:r>
    </w:p>
    <w:p>
      <w:pPr>
        <w:pStyle w:val="Heading2"/>
      </w:pPr>
      <w:r>
        <w:t>5 Faddeev–Popov as a change of variables</w:t>
      </w:r>
    </w:p>
    <w:p>
      <w:pPr>
        <w:pStyle w:val="Heading3"/>
      </w:pPr>
      <w:r>
        <w:t>5.1 A toy model</w:t>
      </w:r>
    </w:p>
    <w:p>
      <w:r>
        <w:t>Lesson 79, Section 6.1, found that the photon integral runs along gauge orbits on which the action is constant. The same problem in two dimensions shows how to factor out the orbit.</w:t>
      </w:r>
    </w:p>
    <w:p>
      <w:r>
        <w:rPr>
          <w:b/>
          <w:i/>
        </w:rPr>
        <w:t>Worked example 6</w:t>
      </w:r>
    </w:p>
    <w:p>
      <w:r>
        <w:t>Let Z = ∫d²v e^{−S(|v|)}, which is invariant under rotations v → v^θ. Fix the "gauge" v_y = 0, and find what replaces the lost integral.</w:t>
      </w:r>
    </w:p>
    <w:p>
      <w:r>
        <w:t>Insert 1 in the form 1 = ½∫dθ δ(G(v^θ))|∂G(v^θ)/∂θ|, with G(v) = v_y. The factor ½ is there because sin(φ + θ) = 0 has two solutions in a full turn, a toy version of Gribov copies. At those solutions |∂G/∂θ| = |v| = r. So Z = ½∫dθ∫d²v δ(v_y^θ) r e^{−S}. Change variables v → v^{−θ}. The measure and S are invariant, so the θ integral factors out as 2π, the volume of the "gauge group":</w:t>
      </w:r>
    </w:p>
    <w:p>
      <w:pPr>
        <w:spacing w:before="100" w:after="160"/>
        <w:jc w:val="center"/>
      </w:pPr>
      <m:oMathPara>
        <m:oMath>
          <m:r>
            <m:t xml:space="preserve">Z</m:t>
          </m:r>
          <m:r>
            <m:t xml:space="preserve">=</m:t>
          </m:r>
          <m:r>
            <m:t xml:space="preserve">½</m:t>
          </m:r>
          <m:r>
            <m:t xml:space="preserve">·</m:t>
          </m:r>
          <m:r>
            <m:t xml:space="preserve">2π</m:t>
          </m:r>
          <m:r>
            <m:t xml:space="preserve">∫</m:t>
          </m:r>
          <m:sSub>
            <m:e>
              <m:r>
                <m:t xml:space="preserve">dv</m:t>
              </m:r>
            </m:e>
            <m:sub>
              <m:r>
                <m:t xml:space="preserve">x</m:t>
              </m:r>
            </m:sub>
          </m:sSub>
          <m:sSub>
            <m:e>
              <m:r>
                <m:t xml:space="preserve">dv</m:t>
              </m:r>
            </m:e>
            <m:sub>
              <m:r>
                <m:t xml:space="preserve">y</m:t>
              </m:r>
            </m:sub>
          </m:sSub>
          <m:r>
            <m:t xml:space="preserve">δ</m:t>
          </m:r>
          <m:r>
            <m:t xml:space="preserve">[</m:t>
          </m:r>
          <m:sSub>
            <m:e>
              <m:r>
                <m:t xml:space="preserve">v</m:t>
              </m:r>
            </m:e>
            <m:sub>
              <m:r>
                <m:t xml:space="preserve">y</m:t>
              </m:r>
            </m:sub>
          </m:sSub>
          <m:r>
            <m:t xml:space="preserve">]</m:t>
          </m:r>
          <m:r>
            <m:t xml:space="preserve">|</m:t>
          </m:r>
          <m:sSub>
            <m:e>
              <m:r>
                <m:t xml:space="preserve">v</m:t>
              </m:r>
            </m:e>
            <m:sub>
              <m:r>
                <m:t xml:space="preserve">x</m:t>
              </m:r>
            </m:sub>
          </m:sSub>
          <m:r>
            <m:t xml:space="preserve">|</m:t>
          </m:r>
          <m:sSup>
            <m:e>
              <m:r>
                <m:t xml:space="preserve">e</m:t>
              </m:r>
            </m:e>
            <m:sup>
              <m:r>
                <m:t xml:space="preserve">−</m:t>
              </m:r>
              <m:r>
                <m:t xml:space="preserve">S</m:t>
              </m:r>
              <m:r>
                <m:t xml:space="preserve">[</m:t>
              </m:r>
              <m:r>
                <m:t xml:space="preserve">|</m:t>
              </m:r>
              <m:sSub>
                <m:e>
                  <m:r>
                    <m:t xml:space="preserve">v</m:t>
                  </m:r>
                </m:e>
                <m:sub>
                  <m:r>
                    <m:t xml:space="preserve">x</m:t>
                  </m:r>
                </m:sub>
              </m:sSub>
              <m:r>
                <m:t xml:space="preserve">|</m:t>
              </m:r>
              <m:r>
                <m:t xml:space="preserve">]</m:t>
              </m:r>
            </m:sup>
          </m:sSup>
          <m:r>
            <m:t xml:space="preserve">=</m:t>
          </m:r>
          <m:r>
            <m:t xml:space="preserve">2π</m:t>
          </m:r>
          <m:sSubSup>
            <m:e>
              <m:r>
                <m:t xml:space="preserve">∫</m:t>
              </m:r>
            </m:e>
            <m:sub>
              <m:r>
                <m:t xml:space="preserve">0</m:t>
              </m:r>
            </m:sub>
            <m:sup>
              <m:r>
                <m:t xml:space="preserve">∞</m:t>
              </m:r>
            </m:sup>
          </m:sSubSup>
          <m:r>
            <m:t xml:space="preserve">r</m:t>
          </m:r>
          <m:sSup>
            <m:e>
              <m:r>
                <m:t xml:space="preserve">e</m:t>
              </m:r>
            </m:e>
            <m:sup>
              <m:r>
                <m:t xml:space="preserve">−</m:t>
              </m:r>
              <m:r>
                <m:t xml:space="preserve">S</m:t>
              </m:r>
              <m:r>
                <m:t xml:space="preserve">[</m:t>
              </m:r>
              <m:r>
                <m:t xml:space="preserve">r</m:t>
              </m:r>
              <m:r>
                <m:t xml:space="preserve">]</m:t>
              </m:r>
            </m:sup>
          </m:sSup>
          <m:r>
            <m:t xml:space="preserve">dr</m:t>
          </m:r>
        </m:oMath>
      </m:oMathPara>
    </w:p>
    <w:p>
      <w:r>
        <w:t>This is the correct result in polar coordinates. The factor |v_x| is the Faddeev–Popov determinant, the Jacobian between the gauge-fixed slice and the full space. Dropping it would give the wrong measure on the slice.</w:t>
      </w:r>
    </w:p>
    <w:p>
      <w:pPr>
        <w:pStyle w:val="Heading3"/>
      </w:pPr>
      <w:r>
        <w:t>5.2 QED</w:t>
      </w:r>
    </w:p>
    <w:p>
      <w:r>
        <w:t>For the photon, insert</w:t>
      </w:r>
    </w:p>
    <w:p>
      <w:pPr>
        <w:spacing w:before="100" w:after="160"/>
        <w:jc w:val="center"/>
      </w:pPr>
      <m:oMathPara>
        <m:oMath>
          <m:r>
            <m:t xml:space="preserve">1</m:t>
          </m:r>
          <m:r>
            <m:t xml:space="preserve">=</m:t>
          </m:r>
          <m:r>
            <m:t xml:space="preserve">∫</m:t>
          </m:r>
          <m:r>
            <m:t xml:space="preserve">Dα</m:t>
          </m:r>
          <m:r>
            <m:t xml:space="preserve">δ</m:t>
          </m:r>
          <m:r>
            <m:t xml:space="preserve">[</m:t>
          </m:r>
          <m:r>
            <m:t xml:space="preserve">G</m:t>
          </m:r>
          <m:r>
            <m:t xml:space="preserve">[</m:t>
          </m:r>
          <m:sSup>
            <m:e>
              <m:r>
                <m:t xml:space="preserve">A</m:t>
              </m:r>
            </m:e>
            <m:sup>
              <m:r>
                <m:t xml:space="preserve">α</m:t>
              </m:r>
            </m:sup>
          </m:sSup>
          <m:r>
            <m:t xml:space="preserve">]</m:t>
          </m:r>
          <m:r>
            <m:t xml:space="preserve">]</m:t>
          </m:r>
          <m:r>
            <m:t xml:space="preserve">det</m:t>
          </m:r>
          <m:r>
            <m:t xml:space="preserve">[</m:t>
          </m:r>
          <m:f>
            <m:num>
              <m:r>
                <m:t xml:space="preserve">δG</m:t>
              </m:r>
              <m:r>
                <m:t xml:space="preserve">[</m:t>
              </m:r>
              <m:sSup>
                <m:e>
                  <m:r>
                    <m:t xml:space="preserve">A</m:t>
                  </m:r>
                </m:e>
                <m:sup>
                  <m:r>
                    <m:t xml:space="preserve">α</m:t>
                  </m:r>
                </m:sup>
              </m:sSup>
              <m:r>
                <m:t xml:space="preserve">]</m:t>
              </m:r>
            </m:num>
            <m:den>
              <m:r>
                <m:t xml:space="preserve">δα</m:t>
              </m:r>
            </m:den>
          </m:f>
          <m:r>
            <m:t xml:space="preserve">]</m:t>
          </m:r>
        </m:oMath>
      </m:oMathPara>
    </w:p>
    <w:p>
      <w:r>
        <w:t>with A^α = A + ∂α and G[A] = ∂·A − ω(x) for a fixed function ω. Then δG/δα = ∂², which does not depend on A. In QED the determinant is a constant and cancels in every normalized correlator. Change variables A → A^{−α} in the rest of the integral. The action, the measure, and gauge-invariant insertions do not change, so ∫Dα factors out as the infinite volume of the gauge group, which also cancels. What remains is the integral with δ(∂·A − ω) imposed. The result does not depend on ω, so average over it with the Gaussian weight exp[−(i/2ξ)∫ω²]. The delta function sets ω = ∂·A, leaving</w:t>
      </w:r>
    </w:p>
    <w:p>
      <w:pPr>
        <w:spacing w:before="100" w:after="160"/>
        <w:jc w:val="center"/>
      </w:pPr>
      <m:oMathPara>
        <m:oMath>
          <m:sSub>
            <m:e>
              <m:r>
                <m:t xml:space="preserve">ℒ</m:t>
              </m:r>
            </m:e>
            <m:sub>
              <m:r>
                <m:t xml:space="preserve">gf</m:t>
              </m:r>
            </m:sub>
          </m:sSub>
          <m:r>
            <m:t xml:space="preserve">=</m:t>
          </m:r>
          <m:r>
            <m:t xml:space="preserve">−</m:t>
          </m:r>
          <m:f>
            <m:num>
              <m:r>
                <m:t xml:space="preserve">1</m:t>
              </m:r>
            </m:num>
            <m:den>
              <m:r>
                <m:t xml:space="preserve">2ξ</m:t>
              </m:r>
            </m:den>
          </m:f>
          <m:sSup>
            <m:e>
              <m:r>
                <m:t xml:space="preserve">[</m:t>
              </m:r>
              <m:r>
                <m:t xml:space="preserve">∂</m:t>
              </m:r>
              <m:r>
                <m:t xml:space="preserve">·</m:t>
              </m:r>
              <m:r>
                <m:t xml:space="preserve">A</m:t>
              </m:r>
              <m:r>
                <m:t xml:space="preserve">]</m:t>
              </m:r>
            </m:e>
            <m:sup>
              <m:r>
                <m:t xml:space="preserve">2</m:t>
              </m:r>
            </m:sup>
          </m:sSup>
        </m:oMath>
      </m:oMathPara>
    </w:p>
    <w:p>
      <w:r>
        <w:t>which is Lesson 70's gauge-fixing term. It is now derived, along with the reason physical results do not depend on ξ: ξ is the width of a Gaussian average over gauge conditions, each of which gives the same answer for gauge-invariant quantities. In a non-abelian theory, A^α depends on A through the commutator, so δG/δα depends on A. The determinant is then written as an integral over anticommuting ghost fields, which interact with the gauge field. QED's ghosts are free, decouple, and can be ignored.</w:t>
      </w:r>
    </w:p>
    <w:p>
      <w:pPr>
        <w:pStyle w:val="Heading2"/>
      </w:pPr>
      <w:r>
        <w:t>6 What this lesson has not done</w:t>
      </w:r>
    </w:p>
    <w:p>
      <w:r>
        <w:t>It used the dummy-variable principle without examining boundary terms at large field, which are harmless in perturbation theory. It quoted Fujikawa's regularized Jacobian, the anomaly coefficient, and the π⁰ → γγ formula rather than deriving them. The experimental width was quoted. It treated Gribov copies only in the toy model; in QED with covariant gauges they cause no trouble in perturbation theory. It did not develop the BRST symmetry, which is the general form of the gauge-fixed theory's Ward identities.</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⟨δS/δφ⟩_J = −J</w:t>
            </w:r>
          </w:p>
        </w:tc>
        <w:tc>
          <w:tcPr>
            <w:tcW w:type="dxa" w:w="6528"/>
            <w:vAlign w:val="center"/>
            <w:tcMar>
              <w:top w:w="100" w:type="dxa"/>
              <w:start w:w="100" w:type="dxa"/>
              <w:bottom w:w="100" w:type="dxa"/>
              <w:end w:w="100" w:type="dxa"/>
            </w:tcMar>
          </w:tcPr>
          <w:p>
            <w:r>
              <w:t>Field equations inside correlators; external fields, Lesson 85</w:t>
            </w:r>
          </w:p>
        </w:tc>
      </w:tr>
      <w:tr>
        <w:tc>
          <w:tcPr>
            <w:tcW w:type="dxa" w:w="3264"/>
            <w:vAlign w:val="center"/>
            <w:shd w:fill="EAF2F8"/>
            <w:tcMar>
              <w:top w:w="100" w:type="dxa"/>
              <w:start w:w="100" w:type="dxa"/>
              <w:bottom w:w="100" w:type="dxa"/>
              <w:end w:w="100" w:type="dxa"/>
            </w:tcMar>
          </w:tcPr>
          <w:p>
            <w:r>
              <w:t>Contact term iδ⁴</w:t>
            </w:r>
          </w:p>
        </w:tc>
        <w:tc>
          <w:tcPr>
            <w:tcW w:type="dxa" w:w="6528"/>
            <w:vAlign w:val="center"/>
            <w:shd w:fill="EAF2F8"/>
            <w:tcMar>
              <w:top w:w="100" w:type="dxa"/>
              <w:start w:w="100" w:type="dxa"/>
              <w:bottom w:w="100" w:type="dxa"/>
              <w:end w:w="100" w:type="dxa"/>
            </w:tcMar>
          </w:tcPr>
          <w:p>
            <w:r>
              <w:t>Propagators as Green's functions</w:t>
            </w:r>
          </w:p>
        </w:tc>
      </w:tr>
      <w:tr>
        <w:tc>
          <w:tcPr>
            <w:tcW w:type="dxa" w:w="3264"/>
            <w:vAlign w:val="center"/>
            <w:tcMar>
              <w:top w:w="100" w:type="dxa"/>
              <w:start w:w="100" w:type="dxa"/>
              <w:bottom w:w="100" w:type="dxa"/>
              <w:end w:w="100" w:type="dxa"/>
            </w:tcMar>
          </w:tcPr>
          <w:p>
            <w:r>
              <w:t>Position-space Ward–Takahashi identity</w:t>
            </w:r>
          </w:p>
        </w:tc>
        <w:tc>
          <w:tcPr>
            <w:tcW w:type="dxa" w:w="6528"/>
            <w:vAlign w:val="center"/>
            <w:tcMar>
              <w:top w:w="100" w:type="dxa"/>
              <w:start w:w="100" w:type="dxa"/>
              <w:bottom w:w="100" w:type="dxa"/>
              <w:end w:w="100" w:type="dxa"/>
            </w:tcMar>
          </w:tcPr>
          <w:p>
            <w:r>
              <w:t>Lessons 71 and 72 derived; Z₁ = Z₂</w:t>
            </w:r>
          </w:p>
        </w:tc>
      </w:tr>
      <w:tr>
        <w:tc>
          <w:tcPr>
            <w:tcW w:type="dxa" w:w="3264"/>
            <w:vAlign w:val="center"/>
            <w:shd w:fill="EAF2F8"/>
            <w:tcMar>
              <w:top w:w="100" w:type="dxa"/>
              <w:start w:w="100" w:type="dxa"/>
              <w:bottom w:w="100" w:type="dxa"/>
              <w:end w:w="100" w:type="dxa"/>
            </w:tcMar>
          </w:tcPr>
          <w:p>
            <w:r>
              <w:t>Jacobian as interaction</w:t>
            </w:r>
          </w:p>
        </w:tc>
        <w:tc>
          <w:tcPr>
            <w:tcW w:type="dxa" w:w="6528"/>
            <w:vAlign w:val="center"/>
            <w:shd w:fill="EAF2F8"/>
            <w:tcMar>
              <w:top w:w="100" w:type="dxa"/>
              <w:start w:w="100" w:type="dxa"/>
              <w:bottom w:w="100" w:type="dxa"/>
              <w:end w:w="100" w:type="dxa"/>
            </w:tcMar>
          </w:tcPr>
          <w:p>
            <w:r>
              <w:t>Field redefinitions; anomaly</w:t>
            </w:r>
          </w:p>
        </w:tc>
      </w:tr>
      <w:tr>
        <w:tc>
          <w:tcPr>
            <w:tcW w:type="dxa" w:w="3264"/>
            <w:vAlign w:val="center"/>
            <w:tcMar>
              <w:top w:w="100" w:type="dxa"/>
              <w:start w:w="100" w:type="dxa"/>
              <w:bottom w:w="100" w:type="dxa"/>
              <w:end w:w="100" w:type="dxa"/>
            </w:tcMar>
          </w:tcPr>
          <w:p>
            <w:r>
              <w:t>∂·J⁵ ∝ εFF</w:t>
            </w:r>
          </w:p>
        </w:tc>
        <w:tc>
          <w:tcPr>
            <w:tcW w:type="dxa" w:w="6528"/>
            <w:vAlign w:val="center"/>
            <w:tcMar>
              <w:top w:w="100" w:type="dxa"/>
              <w:start w:w="100" w:type="dxa"/>
              <w:bottom w:w="100" w:type="dxa"/>
              <w:end w:w="100" w:type="dxa"/>
            </w:tcMar>
          </w:tcPr>
          <w:p>
            <w:r>
              <w:t>π⁰ → γγ; anomaly cancellation in the Standard Model, Lesson 86</w:t>
            </w:r>
          </w:p>
        </w:tc>
      </w:tr>
      <w:tr>
        <w:tc>
          <w:tcPr>
            <w:tcW w:type="dxa" w:w="3264"/>
            <w:vAlign w:val="center"/>
            <w:shd w:fill="EAF2F8"/>
            <w:tcMar>
              <w:top w:w="100" w:type="dxa"/>
              <w:start w:w="100" w:type="dxa"/>
              <w:bottom w:w="100" w:type="dxa"/>
              <w:end w:w="100" w:type="dxa"/>
            </w:tcMar>
          </w:tcPr>
          <w:p>
            <w:r>
              <w:t>Faddeev–Popov, ℒ_gf derived</w:t>
            </w:r>
          </w:p>
        </w:tc>
        <w:tc>
          <w:tcPr>
            <w:tcW w:type="dxa" w:w="6528"/>
            <w:vAlign w:val="center"/>
            <w:shd w:fill="EAF2F8"/>
            <w:tcMar>
              <w:top w:w="100" w:type="dxa"/>
              <w:start w:w="100" w:type="dxa"/>
              <w:bottom w:w="100" w:type="dxa"/>
              <w:end w:w="100" w:type="dxa"/>
            </w:tcMar>
          </w:tcPr>
          <w:p>
            <w:r>
              <w:t>Lesson 70 justified; Feynman rules, Lesson 83</w:t>
            </w:r>
          </w:p>
        </w:tc>
      </w:tr>
    </w:tbl>
    <w:p>
      <w:pPr>
        <w:pStyle w:val="Heading2"/>
      </w:pPr>
      <w:r>
        <w:t>8 Summary</w:t>
      </w:r>
    </w:p>
    <w:p>
      <w:pPr>
        <w:pStyle w:val="ListNumber"/>
        <w:numPr>
          <w:ilvl w:val="0"/>
          <w:numId w:val="10"/>
        </w:numPr>
      </w:pPr>
      <w:r>
        <w:t>The integration variable of a path integral is a dummy. A total derivative integrates to zero, and a change of variables changes nothing but the Jacobian.</w:t>
      </w:r>
    </w:p>
    <w:p>
      <w:pPr>
        <w:pStyle w:val="ListNumber"/>
        <w:numPr>
          <w:ilvl w:val="0"/>
          <w:numId w:val="10"/>
        </w:numPr>
      </w:pPr>
      <w:r>
        <w:t>Shifts give the Schwinger–Dyson equations: ⟨δS/δφ⟩_J = −J, with a contact term iδ⁴ whenever the point coincides with an inserted field.</w:t>
      </w:r>
    </w:p>
    <w:p>
      <w:pPr>
        <w:pStyle w:val="ListNumber"/>
        <w:numPr>
          <w:ilvl w:val="0"/>
          <w:numId w:val="10"/>
        </w:numPr>
      </w:pPr>
      <w:r>
        <w:t>In a zero-dimensional model, the Schwinger–Dyson recursion reproduces perturbation theory without diagrams.</w:t>
      </w:r>
    </w:p>
    <w:p>
      <w:pPr>
        <w:pStyle w:val="ListNumber"/>
        <w:numPr>
          <w:ilvl w:val="0"/>
          <w:numId w:val="10"/>
        </w:numPr>
      </w:pPr>
      <w:r>
        <w:t>A local phase rotation of ψ, with A fixed, gives δS = ∫α∂·J and the position-space Ward–Takahashi identity, which becomes q_μΓ^μ = S′⁻¹(p + q) − S′⁻¹(p).</w:t>
      </w:r>
    </w:p>
    <w:p>
      <w:pPr>
        <w:pStyle w:val="ListNumber"/>
        <w:numPr>
          <w:ilvl w:val="0"/>
          <w:numId w:val="10"/>
        </w:numPr>
      </w:pPr>
      <w:r>
        <w:t>A Jacobian acts as an interaction, and omitting it gives wrong answers.</w:t>
      </w:r>
    </w:p>
    <w:p>
      <w:pPr>
        <w:pStyle w:val="ListNumber"/>
        <w:numPr>
          <w:ilvl w:val="0"/>
          <w:numId w:val="10"/>
        </w:numPr>
      </w:pPr>
      <w:r>
        <w:t>The chiral Jacobian gives the anomaly ∂·J⁵ ∝ εFF, which fixes the π⁰ → γγ width at 7.8 eV and counts three colors.</w:t>
      </w:r>
    </w:p>
    <w:p>
      <w:pPr>
        <w:pStyle w:val="ListNumber"/>
        <w:numPr>
          <w:ilvl w:val="0"/>
          <w:numId w:val="10"/>
        </w:numPr>
      </w:pPr>
      <w:r>
        <w:t>Faddeev–Popov is a change of variables. In QED its determinant is constant, Gaussian averaging over gauge conditions gives −(1/2ξ)(∂·A)², and ghosts decouple.</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Derive ∫dx f′(x) = 0 from the invariance of ∫dx f(x) under x → x + ε, and state the conditions needed.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Derive ⟨δS/δφ(x)⟩_J = −J(x) from Section 1 with F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Z₀[J] = Z₀[0]exp(−½∫JD_FJ) satisfies [K(−iδ/δJ) + J]Z₀ = 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Derive the contact term in ⟨(δS/δφ(x))φ(y)⟩ = iδ⁴(x − 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Using the zero-dimensional recursion with n = 5, find ⟨x⁶⟩ to first order in λ.</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Write the Schwinger–Dyson equation for the electron two-point function and identify the term that becomes the self-energy.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Compute the change of ψ̄iγ^μ∂_μψ under ψ → e^{iα(x)}ψ, ψ̄ → e^{−iα(x)}ψ̄.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Why does the interaction term eψ̄A̸ψ not contribute to δS in Section 3.1?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Show that integrating Section 3.2's identity over all z gives zero, and interpret the result.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Verify the momentum-space Ward–Takahashi identity at tree level.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In Worked example 4, compute the order-g² change in Z without the Jacobian, and show that the Jacobian cancels it.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Why do ψ and ψ̄ rotating by the same phase under a chiral rotation make a nontrivial Jacobian possible, while opposite phases do not?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Recompute the π⁰ width with f_π = 92.1 MeV and convert it to a lifetime, using ħ = 6.582×10⁻²² MeV 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In Worked example 6, show that</w:t>
            </w:r>
          </w:p>
        </w:tc>
        <w:tc>
          <w:tcPr>
            <w:tcW w:type="dxa" w:w="2448"/>
            <w:vAlign w:val="center"/>
            <w:shd w:fill="EAF2F8"/>
            <w:tcMar>
              <w:top w:w="100" w:type="dxa"/>
              <w:start w:w="100" w:type="dxa"/>
              <w:bottom w:w="100" w:type="dxa"/>
              <w:end w:w="100" w:type="dxa"/>
            </w:tcMar>
          </w:tcPr>
          <w:p>
            <w:r>
              <w:t>∂G(v^θ)/∂θ</w:t>
            </w:r>
          </w:p>
        </w:tc>
        <w:tc>
          <w:tcPr>
            <w:tcW w:type="dxa" w:w="2448"/>
            <w:vAlign w:val="center"/>
            <w:shd w:fill="EAF2F8"/>
            <w:tcMar>
              <w:top w:w="100" w:type="dxa"/>
              <w:start w:w="100" w:type="dxa"/>
              <w:bottom w:w="100" w:type="dxa"/>
              <w:end w:w="100" w:type="dxa"/>
            </w:tcMar>
          </w:tcPr>
          <w:p>
            <w:r>
              <w:t>= r at each zero, and explain the factor ½.</w:t>
            </w: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Show that for G = ∂·A − ω, δG[A^α]/δα = ∂², and explain why this makes the QED ghosts free.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averaging δ(∂·A − ω) over ω with weight exp[−(i/2ξ)∫ω²] produces ℒ_gf = −(∂·A)²/2ξ, and that ξ → 0 gives Landau gauge, ∂·A = 0 exactly.</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d/dε ∫dx f(x + ε) = ∫dx f′(x + ε) = 0 at ε = 0. This needs infinite limits, or periodic ones, and f → 0 at the boundary.</w:t>
      </w:r>
    </w:p>
    <w:p>
      <w:r>
        <w:rPr>
          <w:b/>
        </w:rPr>
        <w:t>2.</w:t>
      </w:r>
      <w:r>
        <w:t xml:space="preserve"> </w:t>
      </w:r>
      <w:r>
        <w:t>With F = 1, the derivative of the exponent gives i(δS/δφ + J)e^{iS + iJφ}. Its integral vanishes, so dividing by iZ gives ⟨δS/δφ⟩_J + J = 0.</w:t>
      </w:r>
    </w:p>
    <w:p>
      <w:r>
        <w:rPr>
          <w:b/>
        </w:rPr>
        <w:t>3.</w:t>
      </w:r>
      <w:r>
        <w:t xml:space="preserve"> </w:t>
      </w:r>
      <w:r>
        <w:t>−iδ/δJ(x) on Z₀ gives i(D_FJ)(x)Z₀. K acting on this gives i·iJ Z₀ = −JZ₀, using KD_F = iδ⁴. Adding JZ₀ gives zero.</w:t>
      </w:r>
    </w:p>
    <w:p>
      <w:r>
        <w:rPr>
          <w:b/>
        </w:rPr>
        <w:t>4.</w:t>
      </w:r>
      <w:r>
        <w:t xml:space="preserve"> </w:t>
      </w:r>
      <w:r>
        <w:t>δ/δφ(x)[φ(y)e^{iS}] = δ⁴(x − y)e^{iS} + iφ(y)(δS/δφ(x))e^{iS}. The integral of the sum is zero. Divide by iZ.</w:t>
      </w:r>
    </w:p>
    <w:p>
      <w:r>
        <w:rPr>
          <w:b/>
        </w:rPr>
        <w:t>5.</w:t>
      </w:r>
      <w:r>
        <w:t xml:space="preserve"> </w:t>
      </w:r>
      <w:r>
        <w:t>With n = 5, 5⟨x⁴⟩ = ⟨x⁶⟩ + (λ/6)⟨x⁸⟩. Use ⟨x⁴⟩ = 3 − 4λ and ⟨x⁸⟩ = 105: ⟨x⁶⟩ = 15 − 20λ − 17.5λ = 15 − 37.5λ.</w:t>
      </w:r>
    </w:p>
    <w:p>
      <w:r>
        <w:rPr>
          <w:b/>
        </w:rPr>
        <w:t>6.</w:t>
      </w:r>
      <w:r>
        <w:t xml:space="preserve"> </w:t>
      </w:r>
      <w:r>
        <w:t>(i∂̸ − m)⟨ψψ̄⟩ + e⟨A̸ψψ̄⟩ = iδ⁴. The second term, written in terms of the full propagator and the 1PI vertex, is the self-energy times the propagator.</w:t>
      </w:r>
    </w:p>
    <w:p>
      <w:r>
        <w:rPr>
          <w:b/>
        </w:rPr>
        <w:t>7.</w:t>
      </w:r>
      <w:r>
        <w:t xml:space="preserve"> </w:t>
      </w:r>
      <w:r>
        <w:t>ψ̄e^{−iα}iγ^μ∂_μ(e^{iα}ψ) = ψ̄iγ^μ∂_μψ − (∂_μα)ψ̄γ^μψ. The change is −(∂_μα)J^μ.</w:t>
      </w:r>
    </w:p>
    <w:p>
      <w:r>
        <w:rPr>
          <w:b/>
        </w:rPr>
        <w:t>8.</w:t>
      </w:r>
      <w:r>
        <w:t xml:space="preserve"> </w:t>
      </w:r>
      <w:r>
        <w:t>It contains ψ̄ψ with no derivative, and the phases e^{−iα} and e^{iα} cancel.</w:t>
      </w:r>
    </w:p>
    <w:p>
      <w:r>
        <w:rPr>
          <w:b/>
        </w:rPr>
        <w:t>9.</w:t>
      </w:r>
      <w:r>
        <w:t xml:space="preserve"> </w:t>
      </w:r>
      <w:r>
        <w:t>The integral of a total divergence vanishes. The two delta functions give −⟨F⟩ + ⟨F⟩ = 0. The charge entering at x₂ equals the charge leaving at x₁.</w:t>
      </w:r>
    </w:p>
    <w:p>
      <w:r>
        <w:rPr>
          <w:b/>
        </w:rPr>
        <w:t>10.</w:t>
      </w:r>
      <w:r>
        <w:t xml:space="preserve"> </w:t>
      </w:r>
      <w:r>
        <w:t>(p̸ + q̸ − m) − (p̸ − m) = q̸ = q_μγ^μ, and Γ^μ = γ^μ at tree level.</w:t>
      </w:r>
    </w:p>
    <w:p>
      <w:r>
        <w:rPr>
          <w:b/>
        </w:rPr>
        <w:t>11.</w:t>
      </w:r>
      <w:r>
        <w:t xml:space="preserve"> </w:t>
      </w:r>
      <w:r>
        <w:t>Without the Jacobian, ⟨−gy³ − g²y⁴/2 + g²y⁶/2⟩ = −3g²/2 + 15g²/2 = 6g², since ⟨y³⟩ = 0. The Jacobian adds ⟨2gy(−gy³)⟩ = −6g².</w:t>
      </w:r>
    </w:p>
    <w:p>
      <w:r>
        <w:rPr>
          <w:b/>
        </w:rPr>
        <w:t>12.</w:t>
      </w:r>
      <w:r>
        <w:t xml:space="preserve"> </w:t>
      </w:r>
      <w:r>
        <w:t>With opposite phases, the Jacobians of ψ and ψ̄ cancel, because they are inverse matrices. With e^{iβγ⁵} on both, the two Jacobians are equal and their product is e^{−2iβ Tr γ⁵}. Tr γ⁵ = 0 is formally zero over spinors, but over infinitely many modes the product 0 × ∞ needs regularization. The gauge-invariant regulator leaves the εFF term.</w:t>
      </w:r>
    </w:p>
    <w:p>
      <w:r>
        <w:rPr>
          <w:b/>
        </w:rPr>
        <w:t>13.</w:t>
      </w:r>
      <w:r>
        <w:t xml:space="preserve"> </w:t>
      </w:r>
      <w:r>
        <w:t>Γ = 7.78 eV. τ = ħ/Γ = 6.582×10⁻¹⁶ eV s / 7.78 eV = 8.5×10⁻¹⁷ s.</w:t>
      </w:r>
    </w:p>
    <w:p>
      <w:r>
        <w:rPr>
          <w:b/>
        </w:rPr>
        <w:t>14.</w:t>
      </w:r>
      <w:r>
        <w:t xml:space="preserve"> </w:t>
      </w:r>
      <w:r>
        <w:t>v_y^θ = r sin(φ + θ), with derivative r cos(φ + θ) = ±r at the zeros φ + θ = 0 and π. Since ∫dθ δ(G)|G′| counts the zeros, it equals 2, so 1 = ½∫dθ δ(G)|G′|.</w:t>
      </w:r>
    </w:p>
    <w:p>
      <w:r>
        <w:rPr>
          <w:b/>
        </w:rPr>
        <w:t>15.</w:t>
      </w:r>
      <w:r>
        <w:t xml:space="preserve"> </w:t>
      </w:r>
      <w:r>
        <w:t>G[A + ∂α] = ∂·A + ∂²α − ω, so δG/δα = ∂², with no A. The ghost Lagrangian is c̄∂²c, a free field with no coupling to A.</w:t>
      </w:r>
    </w:p>
    <w:p>
      <w:r>
        <w:rPr>
          <w:b/>
        </w:rPr>
        <w:t>16.</w:t>
      </w:r>
      <w:r>
        <w:t xml:space="preserve"> </w:t>
      </w:r>
      <w:r>
        <w:t>∫Dω exp[−(i/2ξ)∫ω²]δ(∂·A − ω) = exp[−(i/2ξ)∫(∂·A)²], which is i∫ℒ_gf with ℒ_gf = −(∂·A)²/2ξ. As ξ → 0 the Gaussian becomes a delta function, ω = 0, so ∂·A = 0 exactly.</w:t>
      </w:r>
    </w:p>
    <w:p>
      <w:pPr>
        <w:pStyle w:val="Heading2"/>
      </w:pPr>
      <w:r>
        <w:t>Mastery checklist</w:t>
      </w:r>
    </w:p>
    <w:p>
      <w:pPr>
        <w:pStyle w:val="ListBullet"/>
      </w:pPr>
      <w:r>
        <w:t>I can state the dummy-variable principle and derive the Schwinger–Dyson equations with their contact terms.</w:t>
      </w:r>
    </w:p>
    <w:p>
      <w:pPr>
        <w:pStyle w:val="ListBullet"/>
      </w:pPr>
      <w:r>
        <w:t>I can check Schwinger–Dyson equations against perturbation theory in a simple model.</w:t>
      </w:r>
    </w:p>
    <w:p>
      <w:pPr>
        <w:pStyle w:val="ListBullet"/>
      </w:pPr>
      <w:r>
        <w:t>I can derive the Ward–Takahashi identity from a local phase rotation of ψ.</w:t>
      </w:r>
    </w:p>
    <w:p>
      <w:pPr>
        <w:pStyle w:val="ListBullet"/>
      </w:pPr>
      <w:r>
        <w:t>I can explain why a Jacobian is an interaction, and when it can be dropped.</w:t>
      </w:r>
    </w:p>
    <w:p>
      <w:pPr>
        <w:pStyle w:val="ListBullet"/>
      </w:pPr>
      <w:r>
        <w:t>I can state the chiral anomaly and compute the π⁰ → γγ rate.</w:t>
      </w:r>
    </w:p>
    <w:p>
      <w:pPr>
        <w:pStyle w:val="ListBullet"/>
      </w:pPr>
      <w:r>
        <w:t>I can derive the QED gauge-fixing term by the Faddeev–Popov procedure, and say why QED needs no ghosts.</w:t>
      </w:r>
    </w:p>
    <w:p>
      <w:pPr>
        <w:pStyle w:val="Heading2"/>
      </w:pPr>
      <w:r>
        <w:t>Next lesson</w:t>
      </w:r>
    </w:p>
    <w:p>
      <w:r>
        <w:t>Lesson 83 expands exp(iS_int) inside Z, contracts with the free Gaussian, and reads off this course's Feynman rules a second time.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