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 xml:space="preserve">This book is the first of twenty-one, together covering the full breadth of electrical engineering from first principles through to its specialized and emerging edges. Each of the twenty-one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 xml:space="preserve">The overall arc runs from foundations (this book) through core circuits and semiconductor devices, out into RF, microwave, and mmWave engineering, across the wireless, radar, and signal-processing systems built from them, through power and control engineering, and finally into the practical disciplines — layout, simulation, debugging — and the emerging technologies that will define the field's next decade.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Book</w:t>
            </w:r>
          </w:p>
        </w:tc>
        <w:tc>
          <w:tcPr>
            <w:tcW w:type="dxa" w:w="4500"/>
            <w:shd w:fill="DDE6F0" w:val="clear"/>
          </w:tcPr>
          <w:p>
            <w:r>
              <w:rPr>
                <w:b/>
                <w:bCs/>
              </w:rPr>
              <w:t xml:space="preserve">Covers</w:t>
            </w:r>
          </w:p>
        </w:tc>
      </w:tr>
      <w:tr>
        <w:tc>
          <w:tcPr>
            <w:tcW w:type="dxa" w:w="4500"/>
          </w:tcPr>
          <w:p>
            <w:r>
              <w:t xml:space="preserve">1. Foundations</w:t>
            </w:r>
          </w:p>
        </w:tc>
        <w:tc>
          <w:tcPr>
            <w:tcW w:type="dxa" w:w="4500"/>
          </w:tcPr>
          <w:p>
            <w:r>
              <w:t xml:space="preserve">This book — physics, mathematics, and circuit theory</w:t>
            </w:r>
          </w:p>
        </w:tc>
      </w:tr>
      <w:tr>
        <w:tc>
          <w:tcPr>
            <w:tcW w:type="dxa" w:w="4500"/>
          </w:tcPr>
          <w:p>
            <w:r>
              <w:t xml:space="preserve">2. Core Circuits and Components</w:t>
            </w:r>
          </w:p>
        </w:tc>
        <w:tc>
          <w:tcPr>
            <w:tcW w:type="dxa" w:w="4500"/>
          </w:tcPr>
          <w:p>
            <w:r>
              <w:t xml:space="preserve">Network and transient analysis, resistors/capacitors/inductors as real components</w:t>
            </w:r>
          </w:p>
        </w:tc>
      </w:tr>
      <w:tr>
        <w:tc>
          <w:tcPr>
            <w:tcW w:type="dxa" w:w="4500"/>
          </w:tcPr>
          <w:p>
            <w:r>
              <w:t xml:space="preserve">3. Semiconductor Physics and Devices</w:t>
            </w:r>
          </w:p>
        </w:tc>
        <w:tc>
          <w:tcPr>
            <w:tcW w:type="dxa" w:w="4500"/>
          </w:tcPr>
          <w:p>
            <w:r>
              <w:t xml:space="preserve">Diodes, BJTs, MOSFETs, advanced materials, fabrication and packaging</w:t>
            </w:r>
          </w:p>
        </w:tc>
      </w:tr>
      <w:tr>
        <w:tc>
          <w:tcPr>
            <w:tcW w:type="dxa" w:w="4500"/>
          </w:tcPr>
          <w:p>
            <w:r>
              <w:t xml:space="preserve">4. RF and High-Frequency Engineering</w:t>
            </w:r>
          </w:p>
        </w:tc>
        <w:tc>
          <w:tcPr>
            <w:tcW w:type="dxa" w:w="4500"/>
          </w:tcPr>
          <w:p>
            <w:r>
              <w:t xml:space="preserve">Transmission lines, S-parameters, RF components and measurements</w:t>
            </w:r>
          </w:p>
        </w:tc>
      </w:tr>
      <w:tr>
        <w:tc>
          <w:tcPr>
            <w:tcW w:type="dxa" w:w="4500"/>
          </w:tcPr>
          <w:p>
            <w:r>
              <w:t xml:space="preserve">5. Noise and System Performance</w:t>
            </w:r>
          </w:p>
        </w:tc>
        <w:tc>
          <w:tcPr>
            <w:tcW w:type="dxa" w:w="4500"/>
          </w:tcPr>
          <w:p>
            <w:r>
              <w:t xml:space="preserve">Thermal, shot, and flicker noise; noise figure; SNR and BER</w:t>
            </w:r>
          </w:p>
        </w:tc>
      </w:tr>
      <w:tr>
        <w:tc>
          <w:tcPr>
            <w:tcW w:type="dxa" w:w="4500"/>
          </w:tcPr>
          <w:p>
            <w:r>
              <w:t xml:space="preserve">6. Modulation and Communication Theory</w:t>
            </w:r>
          </w:p>
        </w:tc>
        <w:tc>
          <w:tcPr>
            <w:tcW w:type="dxa" w:w="4500"/>
          </w:tcPr>
          <w:p>
            <w:r>
              <w:t xml:space="preserve">AM/FM/PM, digital modulation, coding, Shannon capacity</w:t>
            </w:r>
          </w:p>
        </w:tc>
      </w:tr>
      <w:tr>
        <w:tc>
          <w:tcPr>
            <w:tcW w:type="dxa" w:w="4500"/>
          </w:tcPr>
          <w:p>
            <w:r>
              <w:t xml:space="preserve">7. PLL and Frequency Synthesis</w:t>
            </w:r>
          </w:p>
        </w:tc>
        <w:tc>
          <w:tcPr>
            <w:tcW w:type="dxa" w:w="4500"/>
          </w:tcPr>
          <w:p>
            <w:r>
              <w:t xml:space="preserve">Phase detectors, loop filters, VCOs, frequency synthesizers</w:t>
            </w:r>
          </w:p>
        </w:tc>
      </w:tr>
      <w:tr>
        <w:tc>
          <w:tcPr>
            <w:tcW w:type="dxa" w:w="4500"/>
          </w:tcPr>
          <w:p>
            <w:r>
              <w:t xml:space="preserve">8. Microwave Engineering (1–30 GHz)</w:t>
            </w:r>
          </w:p>
        </w:tc>
        <w:tc>
          <w:tcPr>
            <w:tcW w:type="dxa" w:w="4500"/>
          </w:tcPr>
          <w:p>
            <w:r>
              <w:t xml:space="preserve">Waveguides, resonators, microstrip and stripline design</w:t>
            </w:r>
          </w:p>
        </w:tc>
      </w:tr>
      <w:tr>
        <w:tc>
          <w:tcPr>
            <w:tcW w:type="dxa" w:w="4500"/>
          </w:tcPr>
          <w:p>
            <w:r>
              <w:t xml:space="preserve">9. mmWave Engineering (30–300 GHz)</w:t>
            </w:r>
          </w:p>
        </w:tc>
        <w:tc>
          <w:tcPr>
            <w:tcW w:type="dxa" w:w="4500"/>
          </w:tcPr>
          <w:p>
            <w:r>
              <w:t xml:space="preserve">Propagation, packaging, phased arrays, 5G/6G systems</w:t>
            </w:r>
          </w:p>
        </w:tc>
      </w:tr>
      <w:tr>
        <w:tc>
          <w:tcPr>
            <w:tcW w:type="dxa" w:w="4500"/>
          </w:tcPr>
          <w:p>
            <w:r>
              <w:t xml:space="preserve">10. Antennas and Radiation</w:t>
            </w:r>
          </w:p>
        </w:tc>
        <w:tc>
          <w:tcPr>
            <w:tcW w:type="dxa" w:w="4500"/>
          </w:tcPr>
          <w:p>
            <w:r>
              <w:t xml:space="preserve">Antenna theory, radiation patterns, antenna simulation tools</w:t>
            </w:r>
          </w:p>
        </w:tc>
      </w:tr>
      <w:tr>
        <w:tc>
          <w:tcPr>
            <w:tcW w:type="dxa" w:w="4500"/>
          </w:tcPr>
          <w:p>
            <w:r>
              <w:t xml:space="preserve">11. EMC, EMI, and Emissions</w:t>
            </w:r>
          </w:p>
        </w:tc>
        <w:tc>
          <w:tcPr>
            <w:tcW w:type="dxa" w:w="4500"/>
          </w:tcPr>
          <w:p>
            <w:r>
              <w:t xml:space="preserve">Conducted and radiated emissions, shielding, regulatory standards</w:t>
            </w:r>
          </w:p>
        </w:tc>
      </w:tr>
      <w:tr>
        <w:tc>
          <w:tcPr>
            <w:tcW w:type="dxa" w:w="4500"/>
          </w:tcPr>
          <w:p>
            <w:r>
              <w:t xml:space="preserve">12. Wireless Systems and Protocols</w:t>
            </w:r>
          </w:p>
        </w:tc>
        <w:tc>
          <w:tcPr>
            <w:tcW w:type="dxa" w:w="4500"/>
          </w:tcPr>
          <w:p>
            <w:r>
              <w:t xml:space="preserve">Wi-Fi, Bluetooth, cellular architecture, MIMO systems</w:t>
            </w:r>
          </w:p>
        </w:tc>
      </w:tr>
      <w:tr>
        <w:tc>
          <w:tcPr>
            <w:tcW w:type="dxa" w:w="4500"/>
          </w:tcPr>
          <w:p>
            <w:r>
              <w:t xml:space="preserve">13. Radar Systems</w:t>
            </w:r>
          </w:p>
        </w:tc>
        <w:tc>
          <w:tcPr>
            <w:tcW w:type="dxa" w:w="4500"/>
          </w:tcPr>
          <w:p>
            <w:r>
              <w:t xml:space="preserve">Pulsed, CW, and FMCW radar; SAR; automotive radar</w:t>
            </w:r>
          </w:p>
        </w:tc>
      </w:tr>
      <w:tr>
        <w:tc>
          <w:tcPr>
            <w:tcW w:type="dxa" w:w="4500"/>
          </w:tcPr>
          <w:p>
            <w:r>
              <w:t xml:space="preserve">14. DSP and Software-Defined Radio</w:t>
            </w:r>
          </w:p>
        </w:tc>
        <w:tc>
          <w:tcPr>
            <w:tcW w:type="dxa" w:w="4500"/>
          </w:tcPr>
          <w:p>
            <w:r>
              <w:t xml:space="preserve">Sampling, digital filters, the FFT, SDR platforms</w:t>
            </w:r>
          </w:p>
        </w:tc>
      </w:tr>
      <w:tr>
        <w:tc>
          <w:tcPr>
            <w:tcW w:type="dxa" w:w="4500"/>
          </w:tcPr>
          <w:p>
            <w:r>
              <w:t xml:space="preserve">15. Power and Energy</w:t>
            </w:r>
          </w:p>
        </w:tc>
        <w:tc>
          <w:tcPr>
            <w:tcW w:type="dxa" w:w="4500"/>
          </w:tcPr>
          <w:p>
            <w:r>
              <w:t xml:space="preserve">Power systems, transformers, three-phase systems, renewables</w:t>
            </w:r>
          </w:p>
        </w:tc>
      </w:tr>
      <w:tr>
        <w:tc>
          <w:tcPr>
            <w:tcW w:type="dxa" w:w="4500"/>
          </w:tcPr>
          <w:p>
            <w:r>
              <w:t xml:space="preserve">16. Control and Automation</w:t>
            </w:r>
          </w:p>
        </w:tc>
        <w:tc>
          <w:tcPr>
            <w:tcW w:type="dxa" w:w="4500"/>
          </w:tcPr>
          <w:p>
            <w:r>
              <w:t xml:space="preserve">Feedback systems, stability, PID control, robotics</w:t>
            </w:r>
          </w:p>
        </w:tc>
      </w:tr>
      <w:tr>
        <w:tc>
          <w:tcPr>
            <w:tcW w:type="dxa" w:w="4500"/>
          </w:tcPr>
          <w:p>
            <w:r>
              <w:t xml:space="preserve">17. Oscillators, Modulators, and Transceivers</w:t>
            </w:r>
          </w:p>
        </w:tc>
        <w:tc>
          <w:tcPr>
            <w:tcW w:type="dxa" w:w="4500"/>
          </w:tcPr>
          <w:p>
            <w:r>
              <w:t xml:space="preserve">Oscillator topologies, receiver architectures, power-amplifier techniques</w:t>
            </w:r>
          </w:p>
        </w:tc>
      </w:tr>
      <w:tr>
        <w:tc>
          <w:tcPr>
            <w:tcW w:type="dxa" w:w="4500"/>
          </w:tcPr>
          <w:p>
            <w:r>
              <w:t xml:space="preserve">18. Technologies, Layout, and Packaging</w:t>
            </w:r>
          </w:p>
        </w:tc>
        <w:tc>
          <w:tcPr>
            <w:tcW w:type="dxa" w:w="4500"/>
          </w:tcPr>
          <w:p>
            <w:r>
              <w:t xml:space="preserve">PCB design, high-speed layout, substrates, advanced packaging</w:t>
            </w:r>
          </w:p>
        </w:tc>
      </w:tr>
      <w:tr>
        <w:tc>
          <w:tcPr>
            <w:tcW w:type="dxa" w:w="4500"/>
          </w:tcPr>
          <w:p>
            <w:r>
              <w:t xml:space="preserve">19. Simulation Tools and Methods</w:t>
            </w:r>
          </w:p>
        </w:tc>
        <w:tc>
          <w:tcPr>
            <w:tcW w:type="dxa" w:w="4500"/>
          </w:tcPr>
          <w:p>
            <w:r>
              <w:t xml:space="preserve">SPICE, ADS, HFSS, CST, and circuit/EM co-simulation</w:t>
            </w:r>
          </w:p>
        </w:tc>
      </w:tr>
      <w:tr>
        <w:tc>
          <w:tcPr>
            <w:tcW w:type="dxa" w:w="4500"/>
          </w:tcPr>
          <w:p>
            <w:r>
              <w:t xml:space="preserve">20. Debug and Validation</w:t>
            </w:r>
          </w:p>
        </w:tc>
        <w:tc>
          <w:tcPr>
            <w:tcW w:type="dxa" w:w="4500"/>
          </w:tcPr>
          <w:p>
            <w:r>
              <w:t xml:space="preserve">Oscilloscope, spectrum analyzer, and VNA debugging; failure analysis</w:t>
            </w:r>
          </w:p>
        </w:tc>
      </w:tr>
      <w:tr>
        <w:tc>
          <w:tcPr>
            <w:tcW w:type="dxa" w:w="4500"/>
          </w:tcPr>
          <w:p>
            <w:r>
              <w:t xml:space="preserve">21. Emerging Technologies</w:t>
            </w:r>
          </w:p>
        </w:tc>
        <w:tc>
          <w:tcPr>
            <w:tcW w:type="dxa" w:w="4500"/>
          </w:tcPr>
          <w:p>
            <w:r>
              <w:t xml:space="preserve">6G, terahertz electronics, quantum devices, photonics, AI-driven RF design</w:t>
            </w:r>
          </w:p>
        </w:tc>
      </w:tr>
    </w:tbl>
    <w:p>
      <w:pPr>
        <w:shd w:fill="EFEFEF" w:val="clear"/>
        <w:spacing w:after="80" w:before="120"/>
      </w:pPr>
      <w:r>
        <w:rPr>
          <w:b/>
          <w:bCs/>
        </w:rPr>
        <w:t xml:space="preserve">Key Idea</w:t>
      </w:r>
    </w:p>
    <w:p>
      <w:pPr>
        <w:shd w:fill="EFEFEF" w:val="clear"/>
        <w:spacing w:after="120"/>
      </w:pPr>
      <w:r>
        <w:rPr>
          <w:b/>
          <w:bCs/>
        </w:rPr>
        <w:t xml:space="preserve">You do not need the other twenty books to use this one.</w:t>
      </w:r>
      <w:r>
        <w:t xml:space="preserv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analogue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2026-08-25T21:00:26.375Z</dcterms:created>
  <dcterms:modified xsi:type="dcterms:W3CDTF">2026-08-25T21:00:26.378Z</dcterms:modified>
</cp:coreProperties>
</file>

<file path=docProps/custom.xml><?xml version="1.0" encoding="utf-8"?>
<Properties xmlns="http://schemas.openxmlformats.org/officeDocument/2006/custom-properties" xmlns:vt="http://schemas.openxmlformats.org/officeDocument/2006/docPropsVTypes"/>
</file>