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Operators and Observables</w:t>
      </w:r>
    </w:p>
    <w:p>
      <w:pPr>
        <w:pStyle w:val="Subtitle"/>
        <w:jc w:val="center"/>
      </w:pPr>
      <w:r>
        <w:t>Lesson 10 of the Complete Quantum Electrodynamics Course</w:t>
      </w:r>
    </w:p>
    <w:p>
      <w:r>
        <w:br/>
      </w:r>
    </w:p>
    <w:p>
      <w:pPr>
        <w:jc w:val="center"/>
      </w:pPr>
      <w:r>
        <w:rPr>
          <w:b/>
          <w:sz w:val="26"/>
        </w:rPr>
        <w:t>Hermitian operators, eigenvalues as measurement outcomes, commutators, and simultaneous observability</w:t>
      </w:r>
    </w:p>
    <w:p>
      <w:r>
        <w:br/>
        <w:br/>
      </w:r>
    </w:p>
    <w:p>
      <w:pPr>
        <w:jc w:val="center"/>
      </w:pPr>
      <w:r>
        <w:t>Course edition 1.0</w:t>
      </w:r>
    </w:p>
    <w:p>
      <w:r>
        <w:br w:type="page"/>
      </w:r>
    </w:p>
    <w:p>
      <w:pPr>
        <w:pStyle w:val="Heading2"/>
      </w:pPr>
      <w:r>
        <w:t>How to use this lesson</w:t>
      </w:r>
    </w:p>
    <w:p>
      <w:r>
        <w:t>Lesson 9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9.</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⟨A⟩_ψ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exactly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9. This confirms that ⟨A⟩_ψ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σ_z and ψ = (cos(θ/2), e^(iφ)sin(θ/2))ᵀ, the state used in Exercise 15 of Lesson 1. Then ⟨σ_z⟩ = cos²(θ/2) − sin²(θ/2) = cos θ, exactly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9, x̂δ(x−x₀) = x₀δ(x−x₀), formally, since xδ(x−x₀) = x₀δ(x−x₀) wherever the delta function is supported. The spectrum of x̂ is continuous, every real number x₀ is an eigenvalue, and the eigenfunctions are not normalizable in L², consistent with the discussion in Lesson 9's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p̂e^(ik·x) = −iℏ(ik)e^(ik·x) = ℏk e^(ik·x), so the eigenvalue is p = ℏk, matching the identification p^μ = i∂^μ acting on e^(−ip·x) established covariantly in Lesson 4 (the nonrelativistic operator here is the spatial part of that four-vector rule, with an overall sign convention matched to E = iℏ∂_t in Lesson 11).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exactly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15's exercises) or the infinite well (Lesson 9's Worked example 4), have a discrete set of eigenvalues with normalizable eigenfunctions, exactly as in the finite-dimensional case of Lesson 1. The completeness relation Σₙ|aₙ⟩⟨aₙ| = I holds, and any state can be expanded as in Lesson 9's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9,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13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9.</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(πa²)^(−1/4)e^(−x²/2a²) of Lesson 9, Δx = a/√2 was found there. Its momentum-space representation, obtained by the Fourier transform of Lesson 2, is also a Gaussian, with Δp = ℏ/(a√2) (this is verified directly in Lesson 12).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14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⟨A⟩_ψ(t) = ⟨ψ(t)|A|ψ(t)⟩ using the time-dependent Schrödinger equation of Lesson 11 (quoted here in advance, iℏ∂_tψ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11 introduces the evolution operator). Such an A is called a conserved observable or a good quantum number. Energy itself is trivially conserved, since [H, H] = 0; angular momentum is conserved whenever H is rotationally invariant (Lesson 13), and electric charge is conserved as a consequence of the U(1) symmetry examined in Lesson 30.</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30)</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32)</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45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61)</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36), and the electromagnetic field satisfies commutation relations for its mode operators (Lesson 37). Fluency with this lesson's operator algebra is fluency with the quantization procedure used throughout the rest of the course.</w:t>
      </w:r>
    </w:p>
    <w:p>
      <w:pPr>
        <w:pStyle w:val="Heading2"/>
      </w:pPr>
      <w:r>
        <w:t>8 Summary</w:t>
      </w:r>
    </w:p>
    <w:p>
      <w:pPr>
        <w:pStyle w:val="ListNumber"/>
        <w:numPr>
          <w:ilvl w:val="0"/>
          <w:numId w:val="10"/>
        </w:numPr>
      </w:pPr>
      <w:r>
        <w:t>Observables are represented by Hermitian operators; measurement outcomes are their eigenvalues, and ⟨A⟩_ψ is the statistical average over an ensemble.</w:t>
      </w:r>
    </w:p>
    <w:p>
      <w:pPr>
        <w:pStyle w:val="ListNumber"/>
        <w:numPr>
          <w:ilvl w:val="0"/>
          <w:numId w:val="10"/>
        </w:numPr>
      </w:pPr>
      <w:r>
        <w:t>Position acts by multiplication and momentum by −iℏ∇, satisfying [x, p] = iℏ, the quantum realization of the Poisson bracket {q, p} = 1.</w:t>
      </w:r>
    </w:p>
    <w:p>
      <w:pPr>
        <w:pStyle w:val="ListNumber"/>
        <w:numPr>
          <w:ilvl w:val="0"/>
          <w:numId w:val="10"/>
        </w:numPr>
      </w:pPr>
      <w:r>
        <w:t>Spectra can be discrete, with normalizable eigenfunctions and Kronecker-delta orthogonality, or continuous, with delta-function orthogonality.</w:t>
      </w:r>
    </w:p>
    <w:p>
      <w:pPr>
        <w:pStyle w:val="ListNumber"/>
        <w:numPr>
          <w:ilvl w:val="0"/>
          <w:numId w:val="10"/>
        </w:numPr>
      </w:pPr>
      <w:r>
        <w:t>Degenerate eigenvalues require additional compatible observables to specify the state completely.</w:t>
      </w:r>
    </w:p>
    <w:p>
      <w:pPr>
        <w:pStyle w:val="ListNumber"/>
        <w:numPr>
          <w:ilvl w:val="0"/>
          <w:numId w:val="10"/>
        </w:numPr>
      </w:pPr>
      <w:r>
        <w:t>The generalized uncertainty relation ΔAΔB ≥ (1/2)|⟨[A,B]⟩| follows from Cauchy Schwarz and reduces to ΔxΔp ≥ ℏ/2 for position and momentum.</w:t>
      </w:r>
    </w:p>
    <w:p>
      <w:pPr>
        <w:pStyle w:val="ListNumber"/>
        <w:numPr>
          <w:ilvl w:val="0"/>
          <w:numId w:val="10"/>
        </w:numPr>
      </w:pPr>
      <w:r>
        <w:t>Commuting observables admit simultaneous eigenstates; noncommuting observables cannot generally be sharply defined together.</w:t>
      </w:r>
    </w:p>
    <w:p>
      <w:pPr>
        <w:pStyle w:val="ListNumber"/>
        <w:numPr>
          <w:ilvl w:val="0"/>
          <w:numId w:val="10"/>
        </w:numPr>
      </w:pPr>
      <w:r>
        <w:t>The Ehrenfest theorem d⟨A⟩/dt = (i/ℏ)⟨[H,A]⟩ is the quantum analogue of df/dt = {f, H}.</w:t>
      </w:r>
    </w:p>
    <w:p>
      <w:pPr>
        <w:pStyle w:val="ListNumber"/>
        <w:numPr>
          <w:ilvl w:val="0"/>
          <w:numId w:val="10"/>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if A is Hermitian, ⟨A⟩_ψ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⟨p̂⟩ and ⟨p̂²⟩ for ψ(x) = (πa²)^(−1/4)e^(−x²/2a²)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the result of Exercise 2 and Δx = a/√2 from Lesson 9,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9.</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checklist</w:t>
      </w:r>
    </w:p>
    <w:p>
      <w:pPr>
        <w:pStyle w:val="ListBullet"/>
      </w:pPr>
      <w:r>
        <w:t>I can state the measurement postulate precisely: observables are Hermitian operators, outcomes are eigenvalues, and ⟨A⟩ is an ensemble average.</w:t>
      </w:r>
    </w:p>
    <w:p>
      <w:pPr>
        <w:pStyle w:val="ListBullet"/>
      </w:pPr>
      <w:r>
        <w:t>I can compute [x̂, p̂] from the definitions and use the Leibniz identity to find commutators of products.</w:t>
      </w:r>
    </w:p>
    <w:p>
      <w:pPr>
        <w:pStyle w:val="ListBullet"/>
      </w:pPr>
      <w:r>
        <w:t>I can distinguish discrete and continuous spectra and state how each is normalized.</w:t>
      </w:r>
    </w:p>
    <w:p>
      <w:pPr>
        <w:pStyle w:val="ListBullet"/>
      </w:pPr>
      <w:r>
        <w:t>I can derive the position-momentum uncertainty relation from the general Cauchy Schwarz argument.</w:t>
      </w:r>
    </w:p>
    <w:p>
      <w:pPr>
        <w:pStyle w:val="ListBullet"/>
      </w:pPr>
      <w:r>
        <w:t>I can determine whether two given operators are compatible and explain the physical consequence either way.</w:t>
      </w:r>
    </w:p>
    <w:p>
      <w:pPr>
        <w:pStyle w:val="ListBullet"/>
      </w:pPr>
      <w:r>
        <w:t>I can state and use the Ehrenfest theorem to find the time derivative of an expectation value.</w:t>
      </w:r>
    </w:p>
    <w:p>
      <w:pPr>
        <w:pStyle w:val="ListBullet"/>
      </w:pPr>
      <w:r>
        <w:t>I can identify a conserved observable from its commutator with the Hamiltonian without solving the equations of motion.</w:t>
      </w:r>
    </w:p>
    <w:p>
      <w:pPr>
        <w:pStyle w:val="ListBullet"/>
      </w:pPr>
      <w:r>
        <w:t>I can explain, using parity as an example, why a symmetry of H implies a compatible observable and a useful quantum number.</w:t>
      </w:r>
    </w:p>
    <w:p>
      <w:pPr>
        <w:pStyle w:val="Heading2"/>
      </w:pPr>
      <w:r>
        <w:t>Next lesson</w:t>
      </w:r>
    </w:p>
    <w:p>
      <w:r>
        <w:t>Lesson 11 introduces the Schrödinger equation: how the Hamiltonian generates time evolution, stationary states, and the general solution as a superposition of energy eigenstates.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2026-10-02T02:08:24Z</dcterms:created>
  <dcterms:modified xsi:type="dcterms:W3CDTF">2026-10-02T02:08:24Z</dcterms:modified>
  <cp:category/>
</cp:coreProperties>
</file>