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Perturbation Theory</w:t>
      </w:r>
    </w:p>
    <w:p>
      <w:pPr>
        <w:pStyle w:val="Subtitle"/>
        <w:jc w:val="center"/>
      </w:pPr>
      <w:r>
        <w:t>Lesson 15 of the Complete Quantum Electrodynamics Course</w:t>
      </w:r>
    </w:p>
    <w:p>
      <w:r>
        <w:br/>
      </w:r>
    </w:p>
    <w:p>
      <w:pPr>
        <w:jc w:val="center"/>
      </w:pPr>
      <w:r>
        <w:rPr>
          <w:b/>
          <w:sz w:val="26"/>
        </w:rPr>
        <w:t>Approximate energies and states for a Hamiltonian close to one already solved, including degenerate perturbation theory and hydrogen fine structure</w:t>
      </w:r>
    </w:p>
    <w:p>
      <w:r>
        <w:br/>
        <w:br/>
      </w:r>
    </w:p>
    <w:p>
      <w:pPr>
        <w:jc w:val="center"/>
      </w:pPr>
      <w:r>
        <w:t>Course edition 1.0</w:t>
      </w:r>
    </w:p>
    <w:p>
      <w:r>
        <w:br w:type="page"/>
      </w:r>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3"/>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2"/>
      </w:pPr>
      <w:r>
        <w:t>1 Setting up the expansion</w:t>
      </w:r>
    </w:p>
    <w:p>
      <w:pPr>
        <w:pStyle w:val="Heading3"/>
      </w:pPr>
      <w:r>
        <w:t>1.1 The perturbed Hamiltonian</w:t>
      </w:r>
    </w:p>
    <w:p>
      <w:r>
        <w:t>Suppose the full Hamiltonian can be written</w:t>
      </w:r>
    </w:p>
    <w:p>
      <w:pPr>
        <w:spacing w:before="100" w:after="160"/>
        <w:jc w:val="center"/>
      </w:pPr>
      <m:oMathPara>
        <m:oMath>
          <m:r>
            <m:t xml:space="preserve">H</m:t>
          </m:r>
          <m:r>
            <m:t xml:space="preserve">=</m:t>
          </m:r>
          <m:sSub>
            <m:e>
              <m:r>
                <m:t xml:space="preserve">H</m:t>
              </m:r>
            </m:e>
            <m:sub>
              <m:r>
                <m:t xml:space="preserve">0</m:t>
              </m:r>
            </m:sub>
          </m:sSub>
          <m:r>
            <m:t xml:space="preserve">+</m:t>
          </m:r>
          <m:r>
            <m:t xml:space="preserve">λ</m:t>
          </m:r>
          <m:r>
            <m:t xml:space="preserve"> </m:t>
          </m:r>
          <m:r>
            <m:t xml:space="preserve">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3"/>
      </w:pPr>
      <w:r>
        <w:t>1.2 The ansatz</w:t>
      </w:r>
    </w:p>
    <w:p>
      <w:r>
        <w:t>Expand both the exact eigenvalue and eigenstate of H in powers of λ.</w:t>
      </w:r>
    </w:p>
    <w:p>
      <w:pPr>
        <w:spacing w:before="100" w:after="160"/>
        <w:jc w:val="center"/>
      </w:pPr>
      <m:oMathPara>
        <m:oMath>
          <m:r>
            <m:t xml:space="preserve">Eₙ</m:t>
          </m:r>
          <m:r>
            <m:t xml:space="preserve">=</m:t>
          </m:r>
          <m:sSup>
            <m:e>
              <m:r>
                <m:t xml:space="preserve">Eₙ</m:t>
              </m:r>
            </m:e>
            <m:sup>
              <m:r>
                <m:t xml:space="preserve">(0)</m:t>
              </m:r>
            </m:sup>
          </m:sSup>
          <m:r>
            <m:t xml:space="preserve">+</m:t>
          </m:r>
          <m:sSup>
            <m:e>
              <m:r>
                <m:t xml:space="preserve">λEₙ</m:t>
              </m:r>
            </m:e>
            <m:sup>
              <m:r>
                <m:t xml:space="preserve">(1)</m:t>
              </m:r>
            </m:sup>
          </m:sSup>
          <m:r>
            <m:t xml:space="preserve">+</m:t>
          </m:r>
          <m:sSup>
            <m:e>
              <m:r>
                <m:t xml:space="preserve">λ</m:t>
              </m:r>
            </m:e>
            <m:sup>
              <m:r>
                <m:t xml:space="preserve">2</m:t>
              </m:r>
            </m:sup>
          </m:sSup>
          <m:sSup>
            <m:e>
              <m:r>
                <m:t xml:space="preserve">Eₙ</m:t>
              </m:r>
            </m:e>
            <m:sup>
              <m:r>
                <m:t xml:space="preserve">(2)</m:t>
              </m:r>
            </m:sup>
          </m:sSup>
          <m:r>
            <m:t xml:space="preserve">+</m:t>
          </m:r>
          <m:r>
            <m:t xml:space="preserve">⋯</m:t>
          </m:r>
          <m:r>
            <m:t xml:space="preserve">,</m:t>
          </m:r>
          <m:r>
            <m:t xml:space="preserve">|</m:t>
          </m:r>
          <m:r>
            <m:t xml:space="preserve">n⟩</m:t>
          </m:r>
          <m:r>
            <m:t xml:space="preserve">=</m:t>
          </m:r>
          <m:r>
            <m:t xml:space="preserve">|</m:t>
          </m:r>
          <m:sSup>
            <m:e>
              <m:r>
                <m:t xml:space="preserve">n</m:t>
              </m:r>
            </m:e>
            <m:sup>
              <m:r>
                <m:t xml:space="preserve">(0)</m:t>
              </m:r>
            </m:sup>
          </m:sSup>
          <m:r>
            <m:t xml:space="preserve">⟩</m:t>
          </m:r>
          <m:r>
            <m:t xml:space="preserve">+</m:t>
          </m:r>
          <m:r>
            <m:t xml:space="preserve">λ</m:t>
          </m:r>
          <m:r>
            <m:t xml:space="preserve">|</m:t>
          </m:r>
          <m:sSup>
            <m:e>
              <m:r>
                <m:t xml:space="preserve">n</m:t>
              </m:r>
            </m:e>
            <m:sup>
              <m:r>
                <m:t xml:space="preserve">(1)</m:t>
              </m:r>
            </m:sup>
          </m:sSup>
          <m:r>
            <m:t xml:space="preserve">⟩</m:t>
          </m:r>
          <m:r>
            <m:t xml:space="preserve">+</m:t>
          </m:r>
          <m:sSup>
            <m:e>
              <m:r>
                <m:t xml:space="preserve">λ</m:t>
              </m:r>
            </m:e>
            <m:sup>
              <m:r>
                <m:t xml:space="preserve">2</m:t>
              </m:r>
            </m:sup>
          </m:sSup>
          <m:r>
            <m:t xml:space="preserve">|</m:t>
          </m:r>
          <m:sSup>
            <m:e>
              <m:r>
                <m:t xml:space="preserve">n</m:t>
              </m:r>
            </m:e>
            <m:sup>
              <m:r>
                <m:t xml:space="preserve">(2)</m:t>
              </m:r>
            </m:sup>
          </m:sSup>
          <m:r>
            <m:t xml:space="preserve">⟩</m:t>
          </m:r>
          <m:r>
            <m:t xml:space="preserve">+</m:t>
          </m:r>
          <m:r>
            <m:t xml:space="preserve">⋯</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sSup>
            <m:e>
              <m:r>
                <m:t xml:space="preserve">λ</m:t>
              </m:r>
            </m:e>
            <m:sup>
              <m:r>
                <m:t xml:space="preserve">0</m:t>
              </m:r>
            </m:sup>
          </m:sSup>
          <m:r>
            <m:t xml:space="preserve">:</m:t>
          </m:r>
          <m:sSub>
            <m:e>
              <m:r>
                <m:t xml:space="preserve">H</m:t>
              </m:r>
            </m:e>
            <m:sub>
              <m:r>
                <m:t xml:space="preserve">0</m:t>
              </m:r>
            </m:sub>
          </m:sSub>
          <m:r>
            <m:t xml:space="preserve">|</m:t>
          </m:r>
          <m:sSup>
            <m:e>
              <m:r>
                <m:t xml:space="preserve">n</m:t>
              </m:r>
            </m:e>
            <m:sup>
              <m:r>
                <m:t xml:space="preserve">(0)</m:t>
              </m:r>
            </m:sup>
          </m:sSup>
          <m:r>
            <m:t xml:space="preserve">⟩</m:t>
          </m:r>
          <m:r>
            <m:t xml:space="preserve">=</m:t>
          </m:r>
          <m:sSup>
            <m:e>
              <m:r>
                <m:t xml:space="preserve">Eₙ</m:t>
              </m:r>
            </m:e>
            <m:sup>
              <m:r>
                <m:t xml:space="preserve">(0)</m:t>
              </m:r>
            </m:sup>
          </m:sSup>
          <m:r>
            <m:t xml:space="preserve">|</m:t>
          </m:r>
          <m:sSup>
            <m:e>
              <m:r>
                <m:t xml:space="preserve">n</m:t>
              </m:r>
            </m:e>
            <m:sup>
              <m:r>
                <m:t xml:space="preserve">(0)</m:t>
              </m:r>
            </m:sup>
          </m:sSup>
          <m:r>
            <m:t xml:space="preserve">⟩</m:t>
          </m:r>
        </m:oMath>
      </m:oMathPara>
    </w:p>
    <w:p>
      <w:pPr>
        <w:spacing w:before="100" w:after="160"/>
        <w:jc w:val="center"/>
      </w:pPr>
      <m:oMathPara>
        <m:oMath>
          <m:sSup>
            <m:e>
              <m:r>
                <m:t xml:space="preserve">λ</m:t>
              </m:r>
            </m:e>
            <m:sup>
              <m:r>
                <m:t xml:space="preserve">1</m:t>
              </m:r>
            </m:sup>
          </m:sSup>
          <m:r>
            <m:t xml:space="preserve">:</m:t>
          </m:r>
          <m:sSub>
            <m:e>
              <m:r>
                <m:t xml:space="preserve">H</m:t>
              </m:r>
            </m:e>
            <m:sub>
              <m:r>
                <m:t xml:space="preserve">0</m:t>
              </m:r>
            </m:sub>
          </m:sSub>
          <m:r>
            <m:t xml:space="preserve">|</m:t>
          </m:r>
          <m:sSup>
            <m:e>
              <m:r>
                <m:t xml:space="preserve">n</m:t>
              </m:r>
            </m:e>
            <m:sup>
              <m:r>
                <m:t xml:space="preserve">(1)</m:t>
              </m:r>
            </m:sup>
          </m:sSup>
          <m:r>
            <m:t xml:space="preserve">⟩</m:t>
          </m:r>
          <m:r>
            <m:t xml:space="preserve">+</m:t>
          </m:r>
          <m:r>
            <m:t xml:space="preserve">H′</m:t>
          </m:r>
          <m:r>
            <m:t xml:space="preserve">|</m:t>
          </m:r>
          <m:sSup>
            <m:e>
              <m:r>
                <m:t xml:space="preserve">n</m:t>
              </m:r>
            </m:e>
            <m:sup>
              <m:r>
                <m:t xml:space="preserve">(0)</m:t>
              </m:r>
            </m:sup>
          </m:sSup>
          <m:r>
            <m:t xml:space="preserve">⟩</m:t>
          </m:r>
          <m:r>
            <m:t xml:space="preserve">=</m:t>
          </m:r>
          <m:sSup>
            <m:e>
              <m:r>
                <m:t xml:space="preserve">Eₙ</m:t>
              </m:r>
            </m:e>
            <m:sup>
              <m:r>
                <m:t xml:space="preserve">(0)</m:t>
              </m:r>
            </m:sup>
          </m:sSup>
          <m:r>
            <m:t xml:space="preserve">|</m:t>
          </m:r>
          <m:sSup>
            <m:e>
              <m:r>
                <m:t xml:space="preserve">n</m:t>
              </m:r>
            </m:e>
            <m:sup>
              <m:r>
                <m:t xml:space="preserve">(1)</m:t>
              </m:r>
            </m:sup>
          </m:sSup>
          <m:r>
            <m:t xml:space="preserve">⟩</m:t>
          </m:r>
          <m:r>
            <m:t xml:space="preserve">+</m:t>
          </m:r>
          <m:sSup>
            <m:e>
              <m:r>
                <m:t xml:space="preserve">Eₙ</m:t>
              </m:r>
            </m:e>
            <m:sup>
              <m:r>
                <m:t xml:space="preserve">(1)</m:t>
              </m:r>
            </m:sup>
          </m:sSup>
          <m:r>
            <m:t xml:space="preserve">|</m:t>
          </m:r>
          <m:sSup>
            <m:e>
              <m:r>
                <m:t xml:space="preserve">n</m:t>
              </m:r>
            </m:e>
            <m:sup>
              <m:r>
                <m:t xml:space="preserve">(0)</m:t>
              </m:r>
            </m:sup>
          </m:sSup>
          <m:r>
            <m:t xml:space="preserve">⟩</m:t>
          </m:r>
        </m:oMath>
      </m:oMathPara>
    </w:p>
    <w:p>
      <w:pPr>
        <w:spacing w:before="100" w:after="160"/>
        <w:jc w:val="center"/>
      </w:pPr>
      <m:oMathPara>
        <m:oMath>
          <m:sSup>
            <m:e>
              <m:r>
                <m:t xml:space="preserve">λ</m:t>
              </m:r>
            </m:e>
            <m:sup>
              <m:r>
                <m:t xml:space="preserve">2</m:t>
              </m:r>
            </m:sup>
          </m:sSup>
          <m:r>
            <m:t xml:space="preserve">:</m:t>
          </m:r>
          <m:sSub>
            <m:e>
              <m:r>
                <m:t xml:space="preserve">H</m:t>
              </m:r>
            </m:e>
            <m:sub>
              <m:r>
                <m:t xml:space="preserve">0</m:t>
              </m:r>
            </m:sub>
          </m:sSub>
          <m:r>
            <m:t xml:space="preserve">|</m:t>
          </m:r>
          <m:sSup>
            <m:e>
              <m:r>
                <m:t xml:space="preserve">n</m:t>
              </m:r>
            </m:e>
            <m:sup>
              <m:r>
                <m:t xml:space="preserve">(2)</m:t>
              </m:r>
            </m:sup>
          </m:sSup>
          <m:r>
            <m:t xml:space="preserve">⟩</m:t>
          </m:r>
          <m:r>
            <m:t xml:space="preserve">+</m:t>
          </m:r>
          <m:r>
            <m:t xml:space="preserve">H′</m:t>
          </m:r>
          <m:r>
            <m:t xml:space="preserve">|</m:t>
          </m:r>
          <m:sSup>
            <m:e>
              <m:r>
                <m:t xml:space="preserve">n</m:t>
              </m:r>
            </m:e>
            <m:sup>
              <m:r>
                <m:t xml:space="preserve">(1)</m:t>
              </m:r>
            </m:sup>
          </m:sSup>
          <m:r>
            <m:t xml:space="preserve">⟩</m:t>
          </m:r>
          <m:r>
            <m:t xml:space="preserve">=</m:t>
          </m:r>
          <m:sSup>
            <m:e>
              <m:r>
                <m:t xml:space="preserve">Eₙ</m:t>
              </m:r>
            </m:e>
            <m:sup>
              <m:r>
                <m:t xml:space="preserve">(0)</m:t>
              </m:r>
            </m:sup>
          </m:sSup>
          <m:r>
            <m:t xml:space="preserve">|</m:t>
          </m:r>
          <m:sSup>
            <m:e>
              <m:r>
                <m:t xml:space="preserve">n</m:t>
              </m:r>
            </m:e>
            <m:sup>
              <m:r>
                <m:t xml:space="preserve">(2)</m:t>
              </m:r>
            </m:sup>
          </m:sSup>
          <m:r>
            <m:t xml:space="preserve">⟩</m:t>
          </m:r>
          <m:r>
            <m:t xml:space="preserve">+</m:t>
          </m:r>
          <m:sSup>
            <m:e>
              <m:r>
                <m:t xml:space="preserve">Eₙ</m:t>
              </m:r>
            </m:e>
            <m:sup>
              <m:r>
                <m:t xml:space="preserve">(1)</m:t>
              </m:r>
            </m:sup>
          </m:sSup>
          <m:r>
            <m:t xml:space="preserve">|</m:t>
          </m:r>
          <m:sSup>
            <m:e>
              <m:r>
                <m:t xml:space="preserve">n</m:t>
              </m:r>
            </m:e>
            <m:sup>
              <m:r>
                <m:t xml:space="preserve">(1)</m:t>
              </m:r>
            </m:sup>
          </m:sSup>
          <m:r>
            <m:t xml:space="preserve">⟩</m:t>
          </m:r>
          <m:r>
            <m:t xml:space="preserve">+</m:t>
          </m:r>
          <m:sSup>
            <m:e>
              <m:r>
                <m:t xml:space="preserve">Eₙ</m:t>
              </m:r>
            </m:e>
            <m:sup>
              <m:r>
                <m:t xml:space="preserve">(2)</m:t>
              </m:r>
            </m:sup>
          </m:sSup>
          <m:r>
            <m:t xml:space="preserve">|</m:t>
          </m:r>
          <m:sSup>
            <m:e>
              <m:r>
                <m:t xml:space="preserve">n</m:t>
              </m:r>
            </m:e>
            <m:sup>
              <m:r>
                <m:t xml:space="preserve">(0)</m:t>
              </m:r>
            </m:sup>
          </m:sSup>
          <m:r>
            <m:t xml:space="preserve">⟩</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2"/>
      </w:pPr>
      <w:r>
        <w:t>2 Nondegenerate perturbation theory</w:t>
      </w:r>
    </w:p>
    <w:p>
      <w:pPr>
        <w:pStyle w:val="Heading3"/>
      </w:pPr>
      <w:r>
        <w:t>2.1 First-order energy</w:t>
      </w:r>
    </w:p>
    <w:p>
      <w:r>
        <w:t>Take the inner product of the first-order equation with ⟨n⁽⁰⁾|.</w:t>
      </w:r>
    </w:p>
    <w:p>
      <w:pPr>
        <w:spacing w:before="100" w:after="160"/>
        <w:jc w:val="center"/>
      </w:pPr>
      <m:oMathPara>
        <m:oMath>
          <m:sSup>
            <m:e>
              <m:r>
                <m:t xml:space="preserve">⟨n</m:t>
              </m:r>
            </m:e>
            <m:sup>
              <m:r>
                <m:t xml:space="preserve">(0)</m:t>
              </m:r>
            </m:sup>
          </m:sSup>
          <m:r>
            <m:t xml:space="preserve">|</m:t>
          </m:r>
          <m:sSub>
            <m:e>
              <m:r>
                <m:t xml:space="preserve">H</m:t>
              </m:r>
            </m:e>
            <m:sub>
              <m:r>
                <m:t xml:space="preserve">0</m:t>
              </m:r>
            </m:sub>
          </m:sSub>
          <m:r>
            <m:t xml:space="preserve">|</m:t>
          </m:r>
          <m:sSup>
            <m:e>
              <m:r>
                <m:t xml:space="preserve">n</m:t>
              </m:r>
            </m:e>
            <m:sup>
              <m:r>
                <m:t xml:space="preserve">(1)</m:t>
              </m:r>
            </m:sup>
          </m:sSup>
          <m:r>
            <m:t xml:space="preserve">⟩</m:t>
          </m:r>
          <m:r>
            <m:t xml:space="preserve">+</m:t>
          </m:r>
          <m:sSup>
            <m:e>
              <m:r>
                <m:t xml:space="preserve">⟨n</m:t>
              </m:r>
            </m:e>
            <m:sup>
              <m:r>
                <m:t xml:space="preserve">(0)</m:t>
              </m:r>
            </m:sup>
          </m:sSup>
          <m:r>
            <m:t xml:space="preserve">|</m:t>
          </m:r>
          <m:r>
            <m:t xml:space="preserve">H′</m:t>
          </m:r>
          <m:r>
            <m:t xml:space="preserve">|</m:t>
          </m:r>
          <m:sSup>
            <m:e>
              <m:r>
                <m:t xml:space="preserve">n</m:t>
              </m:r>
            </m:e>
            <m:sup>
              <m:r>
                <m:t xml:space="preserve">(0)</m:t>
              </m:r>
            </m:sup>
          </m:sSup>
          <m:r>
            <m:t xml:space="preserve">⟩</m:t>
          </m:r>
          <m:r>
            <m:t xml:space="preserve">=</m:t>
          </m:r>
          <m:sSup>
            <m:e>
              <m:r>
                <m:t xml:space="preserve">Eₙ</m:t>
              </m:r>
            </m:e>
            <m:sup>
              <m:r>
                <m:t xml:space="preserve">(0)</m:t>
              </m:r>
            </m:sup>
          </m:sSup>
          <m:sSup>
            <m:e>
              <m:r>
                <m:t xml:space="preserve">⟨n</m:t>
              </m:r>
            </m:e>
            <m:sup>
              <m:r>
                <m:t xml:space="preserve">(0)</m:t>
              </m:r>
            </m:sup>
          </m:sSup>
          <m:r>
            <m:t xml:space="preserve">|</m:t>
          </m:r>
          <m:sSup>
            <m:e>
              <m:r>
                <m:t xml:space="preserve">n</m:t>
              </m:r>
            </m:e>
            <m:sup>
              <m:r>
                <m:t xml:space="preserve">(1)</m:t>
              </m:r>
            </m:sup>
          </m:sSup>
          <m:r>
            <m:t xml:space="preserve">⟩</m:t>
          </m:r>
          <m:r>
            <m:t xml:space="preserve">+</m:t>
          </m:r>
          <m:sSup>
            <m:e>
              <m:r>
                <m:t xml:space="preserve">Eₙ</m:t>
              </m:r>
            </m:e>
            <m:sup>
              <m:r>
                <m:t xml:space="preserve">(1)</m:t>
              </m:r>
            </m:sup>
          </m:sSup>
        </m:oMath>
      </m:oMathPara>
    </w:p>
    <w:p>
      <w:r>
        <w:t>Since H₀ is Hermitian, ⟨n⁽⁰⁾|H₀|n⁽¹⁾⟩ = Eₙ⁽⁰⁾⟨n⁽⁰⁾|n⁽¹⁾⟩ (moving H₀ to act on the bra), so this term cancels the corresponding term on the right, leaving</w:t>
      </w:r>
    </w:p>
    <w:p>
      <w:pPr>
        <w:spacing w:before="100" w:after="160"/>
        <w:jc w:val="center"/>
      </w:pPr>
      <m:oMathPara>
        <m:oMath>
          <m:sSup>
            <m:e>
              <m:r>
                <m:t xml:space="preserve">Eₙ</m:t>
              </m:r>
            </m:e>
            <m:sup>
              <m:r>
                <m:t xml:space="preserve">(1)</m:t>
              </m:r>
            </m:sup>
          </m:sSup>
          <m:r>
            <m:t xml:space="preserve">=</m:t>
          </m:r>
          <m:sSup>
            <m:e>
              <m:r>
                <m:t xml:space="preserve">⟨n</m:t>
              </m:r>
            </m:e>
            <m:sup>
              <m:r>
                <m:t xml:space="preserve">(0)</m:t>
              </m:r>
            </m:sup>
          </m:sSup>
          <m:r>
            <m:t xml:space="preserve">|</m:t>
          </m:r>
          <m:r>
            <m:t xml:space="preserve">H′</m:t>
          </m:r>
          <m:r>
            <m:t xml:space="preserve">|</m:t>
          </m:r>
          <m:sSup>
            <m:e>
              <m:r>
                <m:t xml:space="preserve">n</m:t>
              </m:r>
            </m:e>
            <m:sup>
              <m:r>
                <m:t xml:space="preserve">(0)</m:t>
              </m:r>
            </m:sup>
          </m:sSup>
          <m:r>
            <m:t xml:space="preserve">⟩</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3"/>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d>
            <m:dPr/>
            <m:e>
              <m:sSup>
                <m:e>
                  <m:r>
                    <m:t xml:space="preserve">Eₘ</m:t>
                  </m:r>
                </m:e>
                <m:sup>
                  <m:r>
                    <m:t xml:space="preserve">(0)</m:t>
                  </m:r>
                </m:sup>
              </m:sSup>
              <m:r>
                <m:t xml:space="preserve">−</m:t>
              </m:r>
              <m:sSup>
                <m:e>
                  <m:r>
                    <m:t xml:space="preserve">Eₙ</m:t>
                  </m:r>
                </m:e>
                <m:sup>
                  <m:r>
                    <m:t xml:space="preserve">(0)</m:t>
                  </m:r>
                </m:sup>
              </m:sSup>
            </m:e>
          </m:d>
          <m:r>
            <m:t xml:space="preserve"> </m:t>
          </m:r>
          <m:r>
            <m:t xml:space="preserve">cₘ</m:t>
          </m:r>
          <m:r>
            <m:t xml:space="preserve">+</m:t>
          </m:r>
          <m:r>
            <m:t xml:space="preserve">Hₘₙ′</m:t>
          </m:r>
          <m:r>
            <m:t xml:space="preserve">=</m:t>
          </m:r>
          <m:r>
            <m:t xml:space="preserve">0</m:t>
          </m:r>
          <m:r>
            <m:t xml:space="preserve">,</m:t>
          </m:r>
          <m:r>
            <m:t xml:space="preserve">so</m:t>
          </m:r>
          <m:r>
            <m:t xml:space="preserve"> </m:t>
          </m:r>
          <m:r>
            <m:t xml:space="preserve">cₘ</m:t>
          </m:r>
          <m:r>
            <m:t xml:space="preserve">=</m:t>
          </m:r>
          <m:f>
            <m:num>
              <m:r>
                <m:t xml:space="preserve">Hₘₙ′</m:t>
              </m:r>
            </m:num>
            <m:den>
              <m:sSup>
                <m:e>
                  <m:r>
                    <m:t xml:space="preserve">Eₙ</m:t>
                  </m:r>
                </m:e>
                <m:sup>
                  <m:r>
                    <m:t xml:space="preserve">(0)</m:t>
                  </m:r>
                </m:sup>
              </m:sSup>
              <m:r>
                <m:t xml:space="preserve">−</m:t>
              </m:r>
              <m:sSup>
                <m:e>
                  <m:r>
                    <m:t xml:space="preserve">Eₘ</m:t>
                  </m:r>
                </m:e>
                <m:sup>
                  <m:r>
                    <m:t xml:space="preserve">(0)</m:t>
                  </m:r>
                </m:sup>
              </m:sSup>
            </m:den>
          </m:f>
        </m:oMath>
      </m:oMathPara>
    </w:p>
    <w:p>
      <w:r>
        <w:t>giving</w:t>
      </w:r>
    </w:p>
    <w:p>
      <w:pPr>
        <w:spacing w:before="100" w:after="160"/>
        <w:jc w:val="center"/>
      </w:pPr>
      <m:oMathPara>
        <m:oMath>
          <m:r>
            <m:t xml:space="preserve">|</m:t>
          </m:r>
          <m:sSup>
            <m:e>
              <m:r>
                <m:t xml:space="preserve">n</m:t>
              </m:r>
            </m:e>
            <m:sup>
              <m:r>
                <m:t xml:space="preserve">(1)</m:t>
              </m:r>
            </m:sup>
          </m:sSup>
          <m:r>
            <m:t xml:space="preserve">⟩</m:t>
          </m:r>
          <m:r>
            <m:t xml:space="preserve">=</m:t>
          </m:r>
          <m:r>
            <m:t xml:space="preserve">Σₘ≠ₙ</m:t>
          </m:r>
          <m:r>
            <m:t xml:space="preserve"> </m:t>
          </m:r>
          <m:d>
            <m:dPr>
              <m:begChr m:val="["/>
              <m:endChr m:val="]"/>
            </m:dPr>
            <m:e>
              <m:f>
                <m:num>
                  <m:r>
                    <m:t xml:space="preserve">Hₘₙ′</m:t>
                  </m:r>
                </m:num>
                <m:den>
                  <m:sSup>
                    <m:e>
                      <m:r>
                        <m:t xml:space="preserve">Eₙ</m:t>
                      </m:r>
                    </m:e>
                    <m:sup>
                      <m:r>
                        <m:t xml:space="preserve">(0)</m:t>
                      </m:r>
                    </m:sup>
                  </m:sSup>
                  <m:r>
                    <m:t xml:space="preserve">−</m:t>
                  </m:r>
                  <m:sSup>
                    <m:e>
                      <m:r>
                        <m:t xml:space="preserve">Eₘ</m:t>
                      </m:r>
                    </m:e>
                    <m:sup>
                      <m:r>
                        <m:t xml:space="preserve">(0)</m:t>
                      </m:r>
                    </m:sup>
                  </m:sSup>
                </m:den>
              </m:f>
            </m:e>
          </m:d>
          <m:r>
            <m:t xml:space="preserve">|</m:t>
          </m:r>
          <m:sSup>
            <m:e>
              <m:r>
                <m:t xml:space="preserve">m</m:t>
              </m:r>
            </m:e>
            <m:sup>
              <m:r>
                <m:t xml:space="preserve">(0)</m:t>
              </m:r>
            </m:sup>
          </m:sSup>
          <m:r>
            <m:t xml:space="preserve">⟩</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3"/>
      </w:pPr>
      <w:r>
        <w:t>2.3 Second-order energy</w:t>
      </w:r>
    </w:p>
    <w:p>
      <w:r>
        <w:t>Taking the inner product of the λ² equation with ⟨n⁽⁰⁾| and using the same Hermiticity cancellation as in Section 2.1,</w:t>
      </w:r>
    </w:p>
    <w:p>
      <w:pPr>
        <w:spacing w:before="100" w:after="160"/>
        <w:jc w:val="center"/>
      </w:pPr>
      <m:oMathPara>
        <m:oMath>
          <m:sSup>
            <m:e>
              <m:r>
                <m:t xml:space="preserve">Eₙ</m:t>
              </m:r>
            </m:e>
            <m:sup>
              <m:r>
                <m:t xml:space="preserve">(2)</m:t>
              </m:r>
            </m:sup>
          </m:sSup>
          <m:r>
            <m:t xml:space="preserve">=</m:t>
          </m:r>
          <m:sSup>
            <m:e>
              <m:r>
                <m:t xml:space="preserve">⟨n</m:t>
              </m:r>
            </m:e>
            <m:sup>
              <m:r>
                <m:t xml:space="preserve">(0)</m:t>
              </m:r>
            </m:sup>
          </m:sSup>
          <m:r>
            <m:t xml:space="preserve">|</m:t>
          </m:r>
          <m:r>
            <m:t xml:space="preserve">H′</m:t>
          </m:r>
          <m:r>
            <m:t xml:space="preserve">|</m:t>
          </m:r>
          <m:sSup>
            <m:e>
              <m:r>
                <m:t xml:space="preserve">n</m:t>
              </m:r>
            </m:e>
            <m:sup>
              <m:r>
                <m:t xml:space="preserve">(1)</m:t>
              </m:r>
            </m:sup>
          </m:sSup>
          <m:r>
            <m:t xml:space="preserve">⟩</m:t>
          </m:r>
          <m:r>
            <m:t xml:space="preserve">=</m:t>
          </m:r>
          <m:r>
            <m:t xml:space="preserve">Σₘ≠ₙ</m:t>
          </m:r>
          <m:r>
            <m:t xml:space="preserve"> </m:t>
          </m:r>
          <m:f>
            <m:num>
              <m:sSup>
                <m:e>
                  <m:d>
                    <m:dPr>
                      <m:begChr m:val="|"/>
                      <m:endChr m:val="|"/>
                    </m:dPr>
                    <m:e>
                      <m:r>
                        <m:t xml:space="preserve">Hₘₙ′</m:t>
                      </m:r>
                    </m:e>
                  </m:d>
                </m:e>
                <m:sup>
                  <m:r>
                    <m:t xml:space="preserve">2</m:t>
                  </m:r>
                </m:sup>
              </m:sSup>
            </m:num>
            <m:den>
              <m:sSup>
                <m:e>
                  <m:r>
                    <m:t xml:space="preserve">Eₙ</m:t>
                  </m:r>
                </m:e>
                <m:sup>
                  <m:r>
                    <m:t xml:space="preserve">(0)</m:t>
                  </m:r>
                </m:sup>
              </m:sSup>
              <m:r>
                <m:t xml:space="preserve">−</m:t>
              </m:r>
              <m:sSup>
                <m:e>
                  <m:r>
                    <m:t xml:space="preserve">Eₘ</m:t>
                  </m:r>
                </m:e>
                <m:sup>
                  <m:r>
                    <m:t xml:space="preserve">(0)</m:t>
                  </m:r>
                </m:sup>
              </m:sSup>
            </m:den>
          </m:f>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r>
        <w:rPr>
          <w:b/>
          <w:i/>
        </w:rP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3"/>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3"/>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m:t>
          </m:r>
          <m:r>
            <m:t xml:space="preserve">=</m:t>
          </m:r>
          <m:sSup>
            <m:e>
              <m:r>
                <m:t xml:space="preserve">⟨n</m:t>
              </m:r>
            </m:e>
            <m:sup>
              <m:r>
                <m:t xml:space="preserve">(0)</m:t>
              </m:r>
            </m:sup>
          </m:sSup>
          <m:r>
            <m:t xml:space="preserve">ᵢ</m:t>
          </m:r>
          <m:r>
            <m:t xml:space="preserve">|</m:t>
          </m:r>
          <m:r>
            <m:t xml:space="preserve">H′</m:t>
          </m:r>
          <m:r>
            <m:t xml:space="preserve">|</m:t>
          </m:r>
          <m:sSup>
            <m:e>
              <m:r>
                <m:t xml:space="preserve">n</m:t>
              </m:r>
            </m:e>
            <m:sup>
              <m:r>
                <m:t xml:space="preserve">(0)</m:t>
              </m:r>
            </m:sup>
          </m:sSup>
          <m:r>
            <m:t xml:space="preserve">ⱼ⟩</m:t>
          </m:r>
          <m:r>
            <m:t xml:space="preserve">,</m:t>
          </m:r>
          <m:r>
            <m:t xml:space="preserve">diagonalize</m:t>
          </m:r>
          <m:r>
            <m:t xml:space="preserve"> </m:t>
          </m:r>
          <m:r>
            <m:t xml:space="preserve">this</m:t>
          </m:r>
          <m:r>
            <m:t xml:space="preserve"> </m:t>
          </m:r>
          <m:r>
            <m:t xml:space="preserve">g</m:t>
          </m:r>
          <m:r>
            <m:t xml:space="preserve">×</m:t>
          </m:r>
          <m:r>
            <m:t xml:space="preserve">g</m:t>
          </m:r>
          <m:r>
            <m:t xml:space="preserve"> </m:t>
          </m:r>
          <m:r>
            <m:t xml:space="preserve">Hermitian</m:t>
          </m:r>
          <m:r>
            <m:t xml:space="preserve"> </m:t>
          </m:r>
          <m:r>
            <m:t xml:space="preserve">matrix</m:t>
          </m:r>
          <m:r>
            <m:t xml:space="preserve"> </m:t>
          </m:r>
          <m:r>
            <m:t xml:space="preserve">as</m:t>
          </m:r>
          <m:r>
            <m:t xml:space="preserve"> </m:t>
          </m:r>
          <m:r>
            <m:t xml:space="preserve">in</m:t>
          </m:r>
          <m:r>
            <m:t xml:space="preserve"> </m:t>
          </m:r>
          <m:r>
            <m:t xml:space="preserve">Lesson</m:t>
          </m:r>
          <m:r>
            <m:t xml:space="preserve"> </m:t>
          </m:r>
          <m:r>
            <m:t xml:space="preserve">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r>
        <w:rPr>
          <w:b/>
          <w:i/>
        </w:rP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3"/>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3"/>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3"/>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r>
        <w:rPr>
          <w:b/>
          <w:i/>
        </w:rP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3"/>
      </w:pPr>
      <w:r>
        <w:t>5.1 The relativistic correction to the kinetic energy</w:t>
      </w:r>
    </w:p>
    <w:p>
      <w:r>
        <w:t>The nonrelativistic hydrogen Hamiltonian, H₀ = p²/2m − e²/4πr (Heaviside–Lorentz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sSub>
            <m:e>
              <m:r>
                <m:t xml:space="preserve">H′</m:t>
              </m:r>
            </m:e>
            <m:sub>
              <m:r>
                <m:t xml:space="preserve">rel</m:t>
              </m:r>
            </m:sub>
          </m:sSub>
          <m:r>
            <m:t xml:space="preserve">=</m:t>
          </m:r>
          <m:r>
            <m:t xml:space="preserve">−</m:t>
          </m:r>
          <m:f>
            <m:num>
              <m:sSup>
                <m:e>
                  <m:r>
                    <m:t xml:space="preserve">p̂</m:t>
                  </m:r>
                </m:e>
                <m:sup>
                  <m:r>
                    <m:t xml:space="preserve">4</m:t>
                  </m:r>
                </m:sup>
              </m:sSup>
            </m:num>
            <m:den>
              <m:sSup>
                <m:e>
                  <m:r>
                    <m:t xml:space="preserve">8m</m:t>
                  </m:r>
                </m:e>
                <m:sup>
                  <m:r>
                    <m:t xml:space="preserve">3</m:t>
                  </m:r>
                </m:sup>
              </m:sSup>
            </m:den>
          </m:f>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3"/>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sSub>
            <m:e>
              <m:r>
                <m:t xml:space="preserve">H′</m:t>
              </m:r>
            </m:e>
            <m:sub>
              <m:r>
                <m:t xml:space="preserve">SO</m:t>
              </m:r>
            </m:sub>
          </m:sSub>
          <m:r>
            <m:t xml:space="preserve">=</m:t>
          </m:r>
          <m:f>
            <m:num>
              <m:r>
                <m:t xml:space="preserve">1</m:t>
              </m:r>
            </m:num>
            <m:den>
              <m:sSup>
                <m:e>
                  <m:r>
                    <m:t xml:space="preserve">2m</m:t>
                  </m:r>
                </m:e>
                <m:sup>
                  <m:r>
                    <m:t xml:space="preserve">2</m:t>
                  </m:r>
                </m:sup>
              </m:sSup>
              <m:sSup>
                <m:e>
                  <m:r>
                    <m:t xml:space="preserve">c</m:t>
                  </m:r>
                </m:e>
                <m:sup>
                  <m:r>
                    <m:t xml:space="preserve">2</m:t>
                  </m:r>
                </m:sup>
              </m:sSup>
            </m:den>
          </m:f>
          <m:d>
            <m:dPr/>
            <m:e>
              <m:f>
                <m:num>
                  <m:r>
                    <m:t xml:space="preserve">1</m:t>
                  </m:r>
                </m:num>
                <m:den>
                  <m:r>
                    <m:t xml:space="preserve">r</m:t>
                  </m:r>
                </m:den>
              </m:f>
            </m:e>
          </m:d>
          <m:d>
            <m:dPr/>
            <m:e>
              <m:f>
                <m:num>
                  <m:r>
                    <m:t xml:space="preserve">dV</m:t>
                  </m:r>
                </m:num>
                <m:den>
                  <m:r>
                    <m:t xml:space="preserve">dr</m:t>
                  </m:r>
                </m:den>
              </m:f>
            </m:e>
          </m:d>
          <m:r>
            <m:t xml:space="preserve"> </m:t>
          </m:r>
          <m:r>
            <m:t xml:space="preserve">L</m:t>
          </m:r>
          <m:r>
            <m:t xml:space="preserve">·</m:t>
          </m:r>
          <m:r>
            <m:t xml:space="preserve">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r>
        <w:rPr>
          <w:b/>
          <w:i/>
        </w:rP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3"/>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sSub>
            <m:e>
              <m:r>
                <m:t xml:space="preserve">E</m:t>
              </m:r>
            </m:e>
            <m:sub>
              <m:r>
                <m:t xml:space="preserve">n</m:t>
              </m:r>
              <m:r>
                <m:t xml:space="preserve">,</m:t>
              </m:r>
              <m:r>
                <m:t xml:space="preserve">j</m:t>
              </m:r>
            </m:sub>
          </m:sSub>
          <m:r>
            <m:t xml:space="preserve">=</m:t>
          </m:r>
          <m:r>
            <m:t xml:space="preserve">−</m:t>
          </m:r>
          <m:f>
            <m:num>
              <m:sSup>
                <m:e>
                  <m:r>
                    <m:t xml:space="preserve">α</m:t>
                  </m:r>
                </m:e>
                <m:sup>
                  <m:r>
                    <m:t xml:space="preserve">2</m:t>
                  </m:r>
                </m:sup>
              </m:sSup>
              <m:sSup>
                <m:e>
                  <m:r>
                    <m:t xml:space="preserve">mc</m:t>
                  </m:r>
                </m:e>
                <m:sup>
                  <m:r>
                    <m:t xml:space="preserve">2</m:t>
                  </m:r>
                </m:sup>
              </m:sSup>
            </m:num>
            <m:den>
              <m:sSup>
                <m:e>
                  <m:r>
                    <m:t xml:space="preserve">2n</m:t>
                  </m:r>
                </m:e>
                <m:sup>
                  <m:r>
                    <m:t xml:space="preserve">2</m:t>
                  </m:r>
                </m:sup>
              </m:sSup>
            </m:den>
          </m:f>
          <m:r>
            <m:t xml:space="preserve"> </m:t>
          </m:r>
          <m:d>
            <m:dPr>
              <m:begChr m:val="["/>
              <m:endChr m:val="]"/>
            </m:dPr>
            <m:e>
              <m:r>
                <m:t xml:space="preserve">1</m:t>
              </m:r>
              <m:r>
                <m:t xml:space="preserve">+</m:t>
              </m:r>
              <m:f>
                <m:num>
                  <m:sSup>
                    <m:e>
                      <m:r>
                        <m:t xml:space="preserve">α</m:t>
                      </m:r>
                    </m:e>
                    <m:sup>
                      <m:r>
                        <m:t xml:space="preserve">2</m:t>
                      </m:r>
                    </m:sup>
                  </m:sSup>
                </m:num>
                <m:den>
                  <m:sSup>
                    <m:e>
                      <m:r>
                        <m:t xml:space="preserve">n</m:t>
                      </m:r>
                    </m:e>
                    <m:sup>
                      <m:r>
                        <m:t xml:space="preserve">2</m:t>
                      </m:r>
                    </m:sup>
                  </m:sSup>
                </m:den>
              </m:f>
              <m:d>
                <m:dPr/>
                <m:e>
                  <m:f>
                    <m:num>
                      <m:r>
                        <m:t xml:space="preserve">n</m:t>
                      </m:r>
                    </m:num>
                    <m:den>
                      <m:r>
                        <m:t xml:space="preserve">j</m:t>
                      </m:r>
                      <m:r>
                        <m:t xml:space="preserve">+</m:t>
                      </m:r>
                      <m:f>
                        <m:num>
                          <m:r>
                            <m:t xml:space="preserve">1</m:t>
                          </m:r>
                        </m:num>
                        <m:den>
                          <m:r>
                            <m:t xml:space="preserve">2</m:t>
                          </m:r>
                        </m:den>
                      </m:f>
                    </m:den>
                  </m:f>
                  <m:r>
                    <m:t xml:space="preserve">−</m:t>
                  </m:r>
                  <m:f>
                    <m:num>
                      <m:r>
                        <m:t xml:space="preserve">3</m:t>
                      </m:r>
                    </m:num>
                    <m:den>
                      <m:r>
                        <m:t xml:space="preserve">4</m:t>
                      </m:r>
                    </m:den>
                  </m:f>
                </m:e>
              </m:d>
              <m:r>
                <m:t xml:space="preserve">+</m:t>
              </m:r>
              <m:r>
                <m:t xml:space="preserve">⋯</m:t>
              </m:r>
            </m:e>
          </m:d>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3"/>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3"/>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r>
        <w:rPr>
          <w:b/>
          <w:i/>
        </w:rP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2"/>
      </w:pPr>
      <w:r>
        <w:t>8 Summary</w:t>
      </w:r>
    </w:p>
    <w:p>
      <w:pPr>
        <w:pStyle w:val="ListNumber"/>
        <w:numPr>
          <w:ilvl w:val="0"/>
          <w:numId w:val="10"/>
        </w:numPr>
      </w:pPr>
      <w:r>
        <w:t>Time-independent perturbation theory expands H = H₀+λH′ and solves order by order in λ, using the known eigenstates of H₀.</w:t>
      </w:r>
    </w:p>
    <w:p>
      <w:pPr>
        <w:pStyle w:val="ListNumber"/>
        <w:numPr>
          <w:ilvl w:val="0"/>
          <w:numId w:val="10"/>
        </w:numPr>
      </w:pPr>
      <w:r>
        <w:t>The first-order energy shift is Eₙ⁽¹⁾ = ⟨n⁽⁰⁾|H′|n⁽⁰⁾⟩; the first-order state mixes in other unperturbed states weighted by matrix elements over energy denominators.</w:t>
      </w:r>
    </w:p>
    <w:p>
      <w:pPr>
        <w:pStyle w:val="ListNumber"/>
        <w:numPr>
          <w:ilvl w:val="0"/>
          <w:numId w:val="10"/>
        </w:numPr>
      </w:pPr>
      <w:r>
        <w:t>The second-order energy shift, Eₙ⁽²⁾ = Σ|Hₘₙ′|²/(Eₙ⁽⁰⁾−Eₘ⁽⁰⁾), always pushes connected levels apart.</w:t>
      </w:r>
    </w:p>
    <w:p>
      <w:pPr>
        <w:pStyle w:val="ListNumber"/>
        <w:numPr>
          <w:ilvl w:val="0"/>
          <w:numId w:val="10"/>
        </w:numPr>
      </w:pPr>
      <w:r>
        <w:t>Degenerate perturbation theory requires diagonalizing H′ within the degenerate subspace first, to find the correct zeroth-order states.</w:t>
      </w:r>
    </w:p>
    <w:p>
      <w:pPr>
        <w:pStyle w:val="ListNumber"/>
        <w:numPr>
          <w:ilvl w:val="0"/>
          <w:numId w:val="10"/>
        </w:numPr>
      </w:pPr>
      <w:r>
        <w:t>The Stark effect in hydrogen is linear in the field because of the accidental ℓ-degeneracy of the n=2 level, in contrast with the quadratic effect typical of nondegenerate atoms.</w:t>
      </w:r>
    </w:p>
    <w:p>
      <w:pPr>
        <w:pStyle w:val="ListNumber"/>
        <w:numPr>
          <w:ilvl w:val="0"/>
          <w:numId w:val="10"/>
        </w:numPr>
      </w:pPr>
      <w:r>
        <w:t>Hydrogen fine structure combines a relativistic kinetic-energy correction with spin-orbit coupling, the latter diagonalized in the total angular momentum basis j = ℓ±1/2.</w:t>
      </w:r>
    </w:p>
    <w:p>
      <w:pPr>
        <w:pStyle w:val="ListNumber"/>
        <w:numPr>
          <w:ilvl w:val="0"/>
          <w:numId w:val="10"/>
        </w:numPr>
      </w:pPr>
      <w:r>
        <w:t>The combined fine-structure formula depends on n and j alone, historically the strongest evidence for the existence of electron spin.</w:t>
      </w:r>
    </w:p>
    <w:p>
      <w:pPr>
        <w:pStyle w:val="ListNumber"/>
        <w:numPr>
          <w:ilvl w:val="0"/>
          <w:numId w:val="10"/>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2"/>
      </w:pPr>
      <w:r>
        <w:t>Next lesson</w:t>
      </w:r>
    </w:p>
    <w:p>
      <w:r>
        <w:t>Lesson 16 examines identical particles: the symmetrization postulate, bosons and fermions, the Pauli exclusion principle, and the exchange effects that shape every multi-electron and multi-photon state met later in the course.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2026-10-02T02:08:25Z</dcterms:created>
  <dcterms:modified xsi:type="dcterms:W3CDTF">2026-10-02T02:08:25Z</dcterms:modified>
  <cp:category/>
</cp:coreProperties>
</file>