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Euler–Lagrange Equations for Fields</w:t>
      </w:r>
    </w:p>
    <w:p>
      <w:pPr>
        <w:pStyle w:val="Subtitle"/>
        <w:jc w:val="center"/>
      </w:pPr>
      <w:r>
        <w:t>Lesson 26 of the Complete Quantum Electrodynamics Course</w:t>
      </w:r>
    </w:p>
    <w:p>
      <w:r>
        <w:br/>
      </w:r>
    </w:p>
    <w:p>
      <w:pPr>
        <w:jc w:val="center"/>
      </w:pPr>
      <w:r>
        <w:rPr>
          <w:b/>
          <w:sz w:val="26"/>
        </w:rPr>
        <w:t>Varying the action in four dimensions, the general field equation, and its application to the scalar, Dirac, and electromagnetic fields</w:t>
      </w:r>
    </w:p>
    <w:p>
      <w:r>
        <w:br/>
        <w:br/>
      </w:r>
    </w:p>
    <w:p>
      <w:pPr>
        <w:jc w:val="center"/>
      </w:pPr>
      <w:r>
        <w:t>Course edition 1.0</w:t>
      </w:r>
    </w:p>
    <w:p>
      <w:r>
        <w:br w:type="page"/>
      </w:r>
    </w:p>
    <w:p>
      <w:pPr>
        <w:pStyle w:val="Heading2"/>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3"/>
      </w:pPr>
      <w:r>
        <w:t>Learning objectives</w:t>
      </w:r>
    </w:p>
    <w:p>
      <w:pPr>
        <w:pStyle w:val="ListBullet"/>
      </w:pPr>
      <w:r>
        <w:t>Derive the Euler–Lagrange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Klein–Gordon equation and relate the range of the resulting Yukawa potential to the mass of the field.</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2"/>
      </w:pPr>
      <w:r>
        <w:t>1 The general equation</w:t>
      </w:r>
    </w:p>
    <w:p>
      <w:pPr>
        <w:pStyle w:val="Heading3"/>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m:t>
          </m:r>
          <m:r>
            <m:t xml:space="preserve">=</m:t>
          </m:r>
          <m:f>
            <m:num>
              <m:r>
                <m:t xml:space="preserve">∂ℒ</m:t>
              </m:r>
            </m:num>
            <m:den>
              <m:r>
                <m:t xml:space="preserve">∂φ</m:t>
              </m:r>
            </m:den>
          </m:f>
          <m:r>
            <m:t xml:space="preserve"> </m:t>
          </m:r>
          <m:r>
            <m:t xml:space="preserve">δφ</m:t>
          </m:r>
          <m:r>
            <m:t xml:space="preserve">+</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3"/>
      </w:pPr>
      <w:r>
        <w:t>1.2 Integrating by parts</w:t>
      </w:r>
    </w:p>
    <w:p>
      <w:r>
        <w:t>Apply the product rule to the second term, exactly as in the derivation of Lesson 2, Section 8, but with a four-dimensional derivative.</w:t>
      </w:r>
    </w:p>
    <w:p>
      <w:pPr>
        <w:spacing w:before="100" w:after="160"/>
        <w:jc w:val="center"/>
      </w:pPr>
      <m:oMathPara>
        <m:oMath>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sSub>
            <m:e>
              <m:r>
                <m:t xml:space="preserve">∂</m:t>
              </m:r>
            </m:e>
            <m:sub>
              <m:r>
                <m:t xml:space="preserve">μ</m:t>
              </m:r>
            </m:sub>
          </m:sSub>
          <m:d>
            <m:dPr/>
            <m:e>
              <m:r>
                <m:t xml:space="preserve">δφ</m:t>
              </m:r>
            </m:e>
          </m:d>
          <m:r>
            <m:t xml:space="preserve">=</m:t>
          </m:r>
          <m:sSub>
            <m:e>
              <m:r>
                <m:t xml:space="preserve">∂</m:t>
              </m:r>
            </m:e>
            <m:sub>
              <m:r>
                <m:t xml:space="preserve">μ</m:t>
              </m:r>
            </m:sub>
          </m:sSub>
          <m:r>
            <m:t xml:space="preserve">{</m:t>
          </m:r>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r>
            <m:t xml:space="preserve"> </m:t>
          </m:r>
          <m:r>
            <m:t xml:space="preserve">}</m:t>
          </m:r>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m:t>
          </m:r>
          <m:r>
            <m:t xml:space="preserve">=</m:t>
          </m:r>
          <m:sSub>
            <m:e>
              <m:r>
                <m:t xml:space="preserve">∫</m:t>
              </m:r>
            </m:e>
            <m:sub>
              <m:r>
                <m:t xml:space="preserve">Ω</m:t>
              </m:r>
            </m:sub>
          </m:sSub>
          <m:r>
            <m:t xml:space="preserve"> </m:t>
          </m:r>
          <m:sSup>
            <m:e>
              <m:r>
                <m:t xml:space="preserve">d</m:t>
              </m:r>
            </m:e>
            <m:sup>
              <m:r>
                <m:t xml:space="preserve">4</m:t>
              </m:r>
            </m:sup>
          </m:sSup>
          <m:r>
            <m:t xml:space="preserve">x</m:t>
          </m:r>
          <m:r>
            <m:t xml:space="preserve"> </m:t>
          </m:r>
          <m:r>
            <m:t xml:space="preserve">{</m:t>
          </m:r>
          <m:r>
            <m:t xml:space="preserve"> </m:t>
          </m:r>
          <m:f>
            <m:num>
              <m:r>
                <m:t xml:space="preserve">∂ℒ</m:t>
              </m:r>
            </m:num>
            <m:den>
              <m:r>
                <m:t xml:space="preserve">∂φ</m:t>
              </m:r>
            </m:den>
          </m:f>
          <m:r>
            <m:t xml:space="preserve">−</m:t>
          </m:r>
          <m:sSub>
            <m:e>
              <m:r>
                <m:t xml:space="preserve">∂</m:t>
              </m:r>
            </m:e>
            <m:sub>
              <m:r>
                <m:t xml:space="preserve">μ</m:t>
              </m:r>
            </m:sub>
          </m:sSub>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 </m:t>
          </m:r>
          <m:r>
            <m:t xml:space="preserve">}</m:t>
          </m:r>
          <m:r>
            <m:t xml:space="preserve"> </m:t>
          </m:r>
          <m:r>
            <m:t xml:space="preserve">δφ</m:t>
          </m:r>
        </m:oMath>
      </m:oMathPara>
    </w:p>
    <w:p>
      <w:pPr>
        <w:pStyle w:val="Heading3"/>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f>
            <m:num>
              <m:r>
                <m:t xml:space="preserve">∂ℒ</m:t>
              </m:r>
            </m:num>
            <m:den>
              <m:r>
                <m:t xml:space="preserve">∂φ</m:t>
              </m:r>
            </m:den>
          </m:f>
          <m:r>
            <m:t xml:space="preserve">−</m:t>
          </m:r>
          <m:sSub>
            <m:e>
              <m:r>
                <m:t xml:space="preserve">∂</m:t>
              </m:r>
            </m:e>
            <m:sub>
              <m:r>
                <m:t xml:space="preserve">μ</m:t>
              </m:r>
            </m:sub>
          </m:sSub>
          <m:r>
            <m:t xml:space="preserve"> </m:t>
          </m:r>
          <m:d>
            <m:dPr>
              <m:begChr m:val="["/>
              <m:endChr m:val="]"/>
            </m:dPr>
            <m:e>
              <m:f>
                <m:num>
                  <m:r>
                    <m:t xml:space="preserve">∂ℒ</m:t>
                  </m:r>
                </m:num>
                <m:den>
                  <m:r>
                    <m:t xml:space="preserve">∂</m:t>
                  </m:r>
                  <m:d>
                    <m:dPr/>
                    <m:e>
                      <m:sSub>
                        <m:e>
                          <m:r>
                            <m:t xml:space="preserve">∂</m:t>
                          </m:r>
                        </m:e>
                        <m:sub>
                          <m:r>
                            <m:t xml:space="preserve">μ</m:t>
                          </m:r>
                        </m:sub>
                      </m:sSub>
                      <m:r>
                        <m:t xml:space="preserve">φ</m:t>
                      </m:r>
                    </m:e>
                  </m:d>
                </m:den>
              </m:f>
            </m:e>
          </m:d>
          <m:r>
            <m:t xml:space="preserve">=</m:t>
          </m:r>
          <m:r>
            <m:t xml:space="preserve">0</m:t>
          </m:r>
        </m:oMath>
      </m:oMathPara>
    </w:p>
    <w:p>
      <w:r>
        <w:t>This is the Euler–Lagrange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r>
        <w:rPr>
          <w:b/>
          <w:i/>
        </w:rP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Euler–Lagrange equation of Lesson 5, Section 2.2. A particle is a field in zero space dimensions, and the general equation includes the mechanics of Part I as its simplest case.</w:t>
      </w:r>
    </w:p>
    <w:p>
      <w:pPr>
        <w:pStyle w:val="Heading3"/>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2"/>
      </w:pPr>
      <w:r>
        <w:t>2 The scalar field</w:t>
      </w:r>
    </w:p>
    <w:p>
      <w:pPr>
        <w:pStyle w:val="Heading3"/>
      </w:pPr>
      <w:r>
        <w:t>2.1 The Klein–Gordon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f>
            <m:num>
              <m:r>
                <m:t xml:space="preserve">∂</m:t>
              </m:r>
              <m:d>
                <m:dPr>
                  <m:begChr m:val="["/>
                  <m:endChr m:val="]"/>
                </m:dPr>
                <m:e>
                  <m:f>
                    <m:num>
                      <m:r>
                        <m:t xml:space="preserve">1</m:t>
                      </m:r>
                    </m:num>
                    <m:den>
                      <m:r>
                        <m:t xml:space="preserve">2</m:t>
                      </m:r>
                    </m:den>
                  </m:f>
                  <m:r>
                    <m:t xml:space="preserve"> </m:t>
                  </m:r>
                  <m:sSup>
                    <m:e>
                      <m:r>
                        <m:t xml:space="preserve">g</m:t>
                      </m:r>
                    </m:e>
                    <m:sup>
                      <m:r>
                        <m:t xml:space="preserve">αβ</m:t>
                      </m:r>
                    </m:sup>
                  </m:sSup>
                  <m:r>
                    <m:t xml:space="preserve"> </m:t>
                  </m:r>
                  <m:sSub>
                    <m:e>
                      <m:r>
                        <m:t xml:space="preserve">∂</m:t>
                      </m:r>
                    </m:e>
                    <m:sub>
                      <m:r>
                        <m:t xml:space="preserve">α</m:t>
                      </m:r>
                    </m:sub>
                  </m:sSub>
                  <m:r>
                    <m:t xml:space="preserve">φ</m:t>
                  </m:r>
                  <m:r>
                    <m:t xml:space="preserve"> </m:t>
                  </m:r>
                  <m:sSub>
                    <m:e>
                      <m:r>
                        <m:t xml:space="preserve">∂</m:t>
                      </m:r>
                    </m:e>
                    <m:sub>
                      <m:r>
                        <m:t xml:space="preserve">β</m:t>
                      </m:r>
                    </m:sub>
                  </m:sSub>
                  <m:r>
                    <m:t xml:space="preserve">φ</m:t>
                  </m:r>
                </m:e>
              </m:d>
            </m:num>
            <m:den>
              <m:r>
                <m:t xml:space="preserve">∂</m:t>
              </m:r>
              <m:d>
                <m:dPr/>
                <m:e>
                  <m:sSub>
                    <m:e>
                      <m:r>
                        <m:t xml:space="preserve">∂</m:t>
                      </m:r>
                    </m:e>
                    <m:sub>
                      <m:r>
                        <m:t xml:space="preserve">μ</m:t>
                      </m:r>
                    </m:sub>
                  </m:sSub>
                  <m:r>
                    <m:t xml:space="preserve">φ</m:t>
                  </m:r>
                </m:e>
              </m:d>
            </m:den>
          </m:f>
          <m:r>
            <m:t xml:space="preserve">=</m:t>
          </m:r>
          <m:f>
            <m:num>
              <m:r>
                <m:t xml:space="preserve">1</m:t>
              </m:r>
            </m:num>
            <m:den>
              <m:r>
                <m:t xml:space="preserve">2</m:t>
              </m:r>
            </m:den>
          </m:f>
          <m:d>
            <m:dPr/>
            <m:e>
              <m:sSup>
                <m:e>
                  <m:r>
                    <m:t xml:space="preserve">g</m:t>
                  </m:r>
                </m:e>
                <m:sup>
                  <m:r>
                    <m:t xml:space="preserve">μβ</m:t>
                  </m:r>
                </m:sup>
              </m:sSup>
              <m:sSub>
                <m:e>
                  <m:r>
                    <m:t xml:space="preserve">∂</m:t>
                  </m:r>
                </m:e>
                <m:sub>
                  <m:r>
                    <m:t xml:space="preserve">β</m:t>
                  </m:r>
                </m:sub>
              </m:sSub>
              <m:r>
                <m:t xml:space="preserve">φ</m:t>
              </m:r>
              <m:r>
                <m:t xml:space="preserve">+</m:t>
              </m:r>
              <m:sSup>
                <m:e>
                  <m:r>
                    <m:t xml:space="preserve">g</m:t>
                  </m:r>
                </m:e>
                <m:sup>
                  <m:r>
                    <m:t xml:space="preserve">αμ</m:t>
                  </m:r>
                </m:sup>
              </m:sSup>
              <m:sSub>
                <m:e>
                  <m:r>
                    <m:t xml:space="preserve">∂</m:t>
                  </m:r>
                </m:e>
                <m:sub>
                  <m:r>
                    <m:t xml:space="preserve">α</m:t>
                  </m:r>
                </m:sub>
              </m:sSub>
              <m:r>
                <m:t xml:space="preserve">φ</m:t>
              </m:r>
            </m:e>
          </m:d>
          <m:r>
            <m:t xml:space="preserve">=</m:t>
          </m:r>
          <m:sSup>
            <m:e>
              <m:r>
                <m:t xml:space="preserve">∂</m:t>
              </m:r>
            </m:e>
            <m:sup>
              <m:r>
                <m:t xml:space="preserve">μ</m:t>
              </m:r>
            </m:sup>
          </m:sSup>
          <m:r>
            <m:t xml:space="preserve">φ</m:t>
          </m:r>
        </m:oMath>
      </m:oMathPara>
    </w:p>
    <w:p>
      <w:r>
        <w:t>Then ∂_μ[∂ℒ/∂(∂_μφ)] = ∂_μ∂^μφ = □φ, and the Euler–Lagrange equation reads −m²φ − □φ = 0, that is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0</m:t>
          </m:r>
        </m:oMath>
      </m:oMathPara>
    </w:p>
    <w:p>
      <w:r>
        <w:t>the Klein–Gordon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3"/>
      </w:pPr>
      <w:r>
        <w:t>2.2 The complex field</w:t>
      </w:r>
    </w:p>
    <w:p>
      <w:r>
        <w:t>For ℒ = ∂_μφ*∂^μφ − m²φ*φ, write φ = a + ib with a and b real, so that varying the real and imaginary parts independently is equivalent to varying φ and φ* independently (the combinations δφ = δa + iδb and δφ* = δa − iδb span the same space). Varying φ* gives ∂ℒ/∂φ* = −m²φ and ∂ℒ/∂(∂_μφ*) = ∂^μφ, so the Euler–Lagrange equation is (□ + m²)φ = 0. Varying φ gives ∂ℒ/∂φ = −m²φ* and ∂ℒ/∂(∂_μφ) = ∂^μφ*, so (□ + m²)φ* = 0. Both the field and its conjugate obey the Klein–Gordon equation, consistent with the treatment of Lesson 17. The trick of treating φ and φ* as independent is the field-theoretic counterpart of treating q and p as independent in Lesson 6.</w:t>
      </w:r>
    </w:p>
    <w:p>
      <w:pPr>
        <w:pStyle w:val="Heading3"/>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d>
            <m:dPr/>
            <m:e>
              <m:r>
                <m:t xml:space="preserve">□</m:t>
              </m:r>
              <m:r>
                <m:t xml:space="preserve">+</m:t>
              </m:r>
              <m:sSup>
                <m:e>
                  <m:r>
                    <m:t xml:space="preserve">m</m:t>
                  </m:r>
                </m:e>
                <m:sup>
                  <m:r>
                    <m:t xml:space="preserve">2</m:t>
                  </m:r>
                </m:sup>
              </m:sSup>
            </m:e>
          </m:d>
          <m:r>
            <m:t xml:space="preserve"> </m:t>
          </m:r>
          <m:r>
            <m:t xml:space="preserve">φ</m:t>
          </m:r>
          <m:r>
            <m:t xml:space="preserve">=</m:t>
          </m:r>
          <m:r>
            <m:t xml:space="preserve">−</m:t>
          </m:r>
          <m:f>
            <m:num>
              <m:r>
                <m:t xml:space="preserve">λ</m:t>
              </m:r>
            </m:num>
            <m:den>
              <m:r>
                <m:t xml:space="preserve">6</m:t>
              </m:r>
            </m:den>
          </m:f>
          <m:r>
            <m:t xml:space="preserve"> </m:t>
          </m:r>
          <m:sSup>
            <m:e>
              <m:r>
                <m:t xml:space="preserve">φ</m:t>
              </m:r>
            </m:e>
            <m:sup>
              <m:r>
                <m:t xml:space="preserve">3</m:t>
              </m:r>
            </m:sup>
          </m:sSup>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r>
        <w:rPr>
          <w:b/>
          <w:i/>
        </w:rP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2"/>
      </w:pPr>
      <w:r>
        <w:t>3 The Dirac field</w:t>
      </w:r>
    </w:p>
    <w:p>
      <w:pPr>
        <w:pStyle w:val="Heading3"/>
      </w:pPr>
      <w:r>
        <w:t>3.1 Varying ψ̄</w:t>
      </w:r>
    </w:p>
    <w:p>
      <w:r>
        <w:t>Treat ψ and ψ̄ as independent fields, as for φ and φ* above. The Dirac Lagrangian density ℒ = ψ̄(iγ^μ∂_μ − m)ψ contains no derivative of ψ̄, so ∂ℒ/∂(∂_μψ̄) = 0 and ∂ℒ/∂ψ̄ = (iγ^μ∂_μ − m)ψ. The Euler–Lagrange equation for ψ̄ is therefore</w:t>
      </w:r>
    </w:p>
    <w:p>
      <w:pPr>
        <w:spacing w:before="100" w:after="160"/>
        <w:jc w:val="center"/>
      </w:pPr>
      <m:oMathPara>
        <m:oMath>
          <m:d>
            <m:dPr/>
            <m:e>
              <m:sSup>
                <m:e>
                  <m:r>
                    <m:t xml:space="preserve">iγ</m:t>
                  </m:r>
                </m:e>
                <m:sup>
                  <m:r>
                    <m:t xml:space="preserve">μ</m:t>
                  </m:r>
                </m:sup>
              </m:sSup>
              <m:sSub>
                <m:e>
                  <m:r>
                    <m:t xml:space="preserve">∂</m:t>
                  </m:r>
                </m:e>
                <m:sub>
                  <m:r>
                    <m:t xml:space="preserve">μ</m:t>
                  </m:r>
                </m:sub>
              </m:sSub>
              <m:r>
                <m:t xml:space="preserve">−</m:t>
              </m:r>
              <m:r>
                <m:t xml:space="preserve">m</m:t>
              </m:r>
            </m:e>
          </m:d>
          <m:r>
            <m:t xml:space="preserve"> </m:t>
          </m:r>
          <m:r>
            <m:t xml:space="preserve">ψ</m:t>
          </m:r>
          <m:r>
            <m:t xml:space="preserve">=</m:t>
          </m:r>
          <m:r>
            <m:t xml:space="preserve">0</m:t>
          </m:r>
        </m:oMath>
      </m:oMathPara>
    </w:p>
    <w:p>
      <w:r>
        <w:t>the Dirac equation of Lesson 19, obtained here without any of the algebra of Lesson 18: it is the equation of motion of the Lagrangian density built from the simplest Lorentz scalars.</w:t>
      </w:r>
    </w:p>
    <w:p>
      <w:pPr>
        <w:pStyle w:val="Heading3"/>
      </w:pPr>
      <w:r>
        <w:t>3.2 Varying ψ</w:t>
      </w:r>
    </w:p>
    <w:p>
      <w:r>
        <w:t>Writing the Lagrangian density as ℒ = iψ̄γ^μ∂_μψ − mψ̄ψ, the derivatives with respect to ψ are ∂ℒ/∂ψ = −mψ̄ and ∂ℒ/∂(∂_μψ) = iψ̄γ^μ, with the matrix index of γ^μ contracted with the row index of ψ̄. The Euler–Lagrange equation for ψ is −mψ̄ − ∂_μ(iψ̄γ^μ) = 0, that is</w:t>
      </w:r>
    </w:p>
    <w:p>
      <w:pPr>
        <w:spacing w:before="100" w:after="160"/>
        <w:jc w:val="center"/>
      </w:pPr>
      <m:oMathPara>
        <m:oMath>
          <m:r>
            <m:t xml:space="preserve">−</m:t>
          </m:r>
          <m:r>
            <m:t xml:space="preserve">i</m:t>
          </m:r>
          <m:r>
            <m:t xml:space="preserve"> </m:t>
          </m:r>
          <m:d>
            <m:dPr/>
            <m:e>
              <m:sSub>
                <m:e>
                  <m:r>
                    <m:t xml:space="preserve">∂</m:t>
                  </m:r>
                </m:e>
                <m:sub>
                  <m:r>
                    <m:t xml:space="preserve">μ</m:t>
                  </m:r>
                </m:sub>
              </m:sSub>
              <m:r>
                <m:t xml:space="preserve">ψ̄</m:t>
              </m:r>
            </m:e>
          </m:d>
          <m:r>
            <m:t xml:space="preserve"> </m:t>
          </m:r>
          <m:sSup>
            <m:e>
              <m:r>
                <m:t xml:space="preserve">γ</m:t>
              </m:r>
            </m:e>
            <m:sup>
              <m:r>
                <m:t xml:space="preserve">μ</m:t>
              </m:r>
            </m:sup>
          </m:sSup>
          <m:r>
            <m:t xml:space="preserve">−</m:t>
          </m:r>
          <m:r>
            <m:t xml:space="preserve">m</m:t>
          </m:r>
          <m:r>
            <m:t xml:space="preserve"> </m:t>
          </m:r>
          <m:r>
            <m:t xml:space="preserve">ψ̄</m:t>
          </m:r>
          <m:r>
            <m:t xml:space="preserve">=</m:t>
          </m:r>
          <m:r>
            <m:t xml:space="preserve">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r>
        <w:rPr>
          <w:b/>
          <w:i/>
        </w:rP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2"/>
      </w:pPr>
      <w:r>
        <w:t>4 The electromagnetic field</w:t>
      </w:r>
    </w:p>
    <w:p>
      <w:pPr>
        <w:pStyle w:val="Heading3"/>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f>
            <m:num>
              <m:r>
                <m:t xml:space="preserve">∂</m:t>
              </m:r>
              <m:d>
                <m:dPr/>
                <m:e>
                  <m:sSub>
                    <m:e>
                      <m:r>
                        <m:t xml:space="preserve">F</m:t>
                      </m:r>
                    </m:e>
                    <m:sub>
                      <m:r>
                        <m:t xml:space="preserve">αβ</m:t>
                      </m:r>
                    </m:sub>
                  </m:sSub>
                  <m:r>
                    <m:t xml:space="preserve"> </m:t>
                  </m:r>
                  <m:sSup>
                    <m:e>
                      <m:r>
                        <m:t xml:space="preserve">F</m:t>
                      </m:r>
                    </m:e>
                    <m:sup>
                      <m:r>
                        <m:t xml:space="preserve">αβ</m:t>
                      </m:r>
                    </m:sup>
                  </m:sSup>
                </m:e>
              </m:d>
            </m:num>
            <m:den>
              <m:r>
                <m:t xml:space="preserve">∂</m:t>
              </m:r>
              <m:d>
                <m:dPr/>
                <m:e>
                  <m:sSub>
                    <m:e>
                      <m:r>
                        <m:t xml:space="preserve">∂</m:t>
                      </m:r>
                    </m:e>
                    <m:sub>
                      <m:r>
                        <m:t xml:space="preserve">μ</m:t>
                      </m:r>
                    </m:sub>
                  </m:sSub>
                  <m:sSub>
                    <m:e>
                      <m:r>
                        <m:t xml:space="preserve">A</m:t>
                      </m:r>
                    </m:e>
                    <m:sub>
                      <m:r>
                        <m:t xml:space="preserve">ν</m:t>
                      </m:r>
                    </m:sub>
                  </m:sSub>
                </m:e>
              </m:d>
            </m:den>
          </m:f>
          <m:r>
            <m:t xml:space="preserve">=</m:t>
          </m:r>
          <m:r>
            <m:t xml:space="preserve">4</m:t>
          </m:r>
          <m:r>
            <m:t xml:space="preserve"> </m:t>
          </m:r>
          <m:sSup>
            <m:e>
              <m:r>
                <m:t xml:space="preserve">F</m:t>
              </m:r>
            </m:e>
            <m:sup>
              <m:r>
                <m:t xml:space="preserve">μν</m:t>
              </m:r>
            </m:sup>
          </m:sSup>
        </m:oMath>
      </m:oMathPara>
    </w:p>
    <w:p>
      <w:r>
        <w:t>which follows from expanding F_αβF^(αβ) = 2∂_αA_β∂^αA^β − 2∂_αA_β∂^βA^α and differentiating each factor. Therefore ∂ℒ/∂(∂_μA_ν) = −F^(μν).</w:t>
      </w:r>
    </w:p>
    <w:p>
      <w:pPr>
        <w:pStyle w:val="Heading3"/>
      </w:pPr>
      <w:r>
        <w:t>4.2 The Maxwell equations</w:t>
      </w:r>
    </w:p>
    <w:p>
      <w:r>
        <w:t>The Euler–Lagrange equation for A_ν is ∂ℒ/∂A_ν − ∂_μ[∂ℒ/∂(∂_μA_ν)] = 0, that is −j^ν + ∂_μF^(μν) = 0.</w:t>
      </w:r>
    </w:p>
    <w:p>
      <w:pPr>
        <w:spacing w:before="100" w:after="160"/>
        <w:jc w:val="center"/>
      </w:pPr>
      <m:oMathPara>
        <m:oMath>
          <m:sSub>
            <m:e>
              <m:r>
                <m:t xml:space="preserve">∂</m:t>
              </m:r>
            </m:e>
            <m:sub>
              <m:r>
                <m:t xml:space="preserve">μ</m:t>
              </m:r>
            </m:sub>
          </m:sSub>
          <m:r>
            <m:t xml:space="preserve"> </m:t>
          </m:r>
          <m:sSup>
            <m:e>
              <m:r>
                <m:t xml:space="preserve">F</m:t>
              </m:r>
            </m:e>
            <m:sup>
              <m:r>
                <m:t xml:space="preserve">μν</m:t>
              </m:r>
            </m:sup>
          </m:sSup>
          <m:r>
            <m:t xml:space="preserve">=</m:t>
          </m:r>
          <m:sSup>
            <m:e>
              <m:r>
                <m:t xml:space="preserve">j</m:t>
              </m:r>
            </m:e>
            <m:sup>
              <m:r>
                <m:t xml:space="preserve">ν</m:t>
              </m:r>
            </m:sup>
          </m:sSup>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r>
        <w:rPr>
          <w:b/>
          <w:i/>
        </w:rPr>
        <w:t>Worked example 4</w:t>
      </w:r>
    </w:p>
    <w:p>
      <w:r>
        <w:t>Verify that the ν = 0 component of ∂_μF^(μν) = j^ν is Gauss's law. With F₀ᵢ = Eᵢ (Lesson 8, Section 7.2) and F^(0i) = −Eᵢ, F^(i0) = +Eᵢ. Since F^(00) = 0, ∂_μF^(μ0) = ∂ᵢF^(i0) = ∂ᵢEᵢ = ∇·E, and the equation reads ∇·E = j⁰ = ρ, Gauss's law in Heaviside–Lorentz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3"/>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sSub>
            <m:e>
              <m:r>
                <m:t xml:space="preserve">∂</m:t>
              </m:r>
            </m:e>
            <m:sub>
              <m:r>
                <m:t xml:space="preserve">ν</m:t>
              </m:r>
            </m:sub>
          </m:sSub>
          <m:r>
            <m:t xml:space="preserve"> </m:t>
          </m:r>
          <m:sSup>
            <m:e>
              <m:r>
                <m:t xml:space="preserve">j</m:t>
              </m:r>
            </m:e>
            <m:sup>
              <m:r>
                <m:t xml:space="preserve">ν</m:t>
              </m:r>
            </m:sup>
          </m:sSup>
          <m:r>
            <m:t xml:space="preserve">=</m:t>
          </m:r>
          <m:r>
            <m:t xml:space="preserve">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r>
        <w:rPr>
          <w:b/>
          <w:i/>
        </w:rP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2"/>
      </w:pPr>
      <w:r>
        <w:t>5 Hamilton's equations for a field</w:t>
      </w:r>
    </w:p>
    <w:p>
      <w:pPr>
        <w:pStyle w:val="Heading3"/>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f>
            <m:num>
              <m:r>
                <m:t xml:space="preserve">δH</m:t>
              </m:r>
            </m:num>
            <m:den>
              <m:r>
                <m:t xml:space="preserve">δφ</m:t>
              </m:r>
              <m:d>
                <m:dPr/>
                <m:e>
                  <m:r>
                    <m:t xml:space="preserve">x</m:t>
                  </m:r>
                </m:e>
              </m:d>
            </m:den>
          </m:f>
          <m:r>
            <m:t xml:space="preserve">=</m:t>
          </m:r>
          <m:f>
            <m:num>
              <m:r>
                <m:t xml:space="preserve">∂ℋ</m:t>
              </m:r>
            </m:num>
            <m:den>
              <m:r>
                <m:t xml:space="preserve">∂φ</m:t>
              </m:r>
            </m:den>
          </m:f>
          <m:r>
            <m:t xml:space="preserve">−</m:t>
          </m:r>
          <m:r>
            <m:t xml:space="preserve">∂ᵢ</m:t>
          </m:r>
          <m:d>
            <m:dPr>
              <m:begChr m:val="["/>
              <m:endChr m:val="]"/>
            </m:dPr>
            <m:e>
              <m:f>
                <m:num>
                  <m:r>
                    <m:t xml:space="preserve">∂ℋ</m:t>
                  </m:r>
                </m:num>
                <m:den>
                  <m:r>
                    <m:t xml:space="preserve">∂</m:t>
                  </m:r>
                  <m:d>
                    <m:dPr/>
                    <m:e>
                      <m:r>
                        <m:t xml:space="preserve">∂ᵢφ</m:t>
                      </m:r>
                    </m:e>
                  </m:d>
                </m:den>
              </m:f>
            </m:e>
          </m:d>
          <m:r>
            <m:t xml:space="preserve">,</m:t>
          </m:r>
          <m:f>
            <m:num>
              <m:r>
                <m:t xml:space="preserve">δH</m:t>
              </m:r>
            </m:num>
            <m:den>
              <m:r>
                <m:t xml:space="preserve">δπ</m:t>
              </m:r>
              <m:d>
                <m:dPr/>
                <m:e>
                  <m:r>
                    <m:t xml:space="preserve">x</m:t>
                  </m:r>
                </m:e>
              </m:d>
            </m:den>
          </m:f>
          <m:r>
            <m:t xml:space="preserve">=</m:t>
          </m:r>
          <m:f>
            <m:num>
              <m:r>
                <m:t xml:space="preserve">∂ℋ</m:t>
              </m:r>
            </m:num>
            <m:den>
              <m:r>
                <m:t xml:space="preserve">∂π</m:t>
              </m:r>
            </m:den>
          </m:f>
        </m:oMath>
      </m:oMathPara>
    </w:p>
    <w:p>
      <w:r>
        <w:t>Hamilton's equations for a field then take the form of Lesson 6, Section 2.1, with the functional derivative in place of the partial derivative.</w:t>
      </w:r>
    </w:p>
    <w:p>
      <w:pPr>
        <w:spacing w:before="100" w:after="160"/>
        <w:jc w:val="center"/>
      </w:pPr>
      <m:oMathPara>
        <m:oMath>
          <m:r>
            <m:t xml:space="preserve">φ̇</m:t>
          </m:r>
          <m:r>
            <m:t xml:space="preserve">=</m:t>
          </m:r>
          <m:f>
            <m:num>
              <m:r>
                <m:t xml:space="preserve">δH</m:t>
              </m:r>
            </m:num>
            <m:den>
              <m:r>
                <m:t xml:space="preserve">δπ</m:t>
              </m:r>
            </m:den>
          </m:f>
          <m:r>
            <m:t xml:space="preserve">,</m:t>
          </m:r>
          <m:r>
            <m:t xml:space="preserve">π̇</m:t>
          </m:r>
          <m:r>
            <m:t xml:space="preserve">=</m:t>
          </m:r>
          <m:r>
            <m:t xml:space="preserve">−</m:t>
          </m:r>
          <m:f>
            <m:num>
              <m:r>
                <m:t xml:space="preserve">δH</m:t>
              </m:r>
            </m:num>
            <m:den>
              <m:r>
                <m:t xml:space="preserve">δφ</m:t>
              </m:r>
            </m:den>
          </m:f>
        </m:oMath>
      </m:oMathPara>
    </w:p>
    <w:p>
      <w:pPr>
        <w:pStyle w:val="Heading3"/>
      </w:pPr>
      <w:r>
        <w:t>5.2 The scalar field</w:t>
      </w:r>
    </w:p>
    <w:p>
      <w:r>
        <w:t>For ℋ = (1/2)π² + (1/2)(∇φ)² + (1/2)m²φ², δH/δπ = π and δH/δφ = m²φ − ∇²φ, so Hamilton's equations are φ̇ = π and π̇ = ∇²φ − m²φ. Differentiating the first and substituting the second gives φ̈ = ∇²φ − m²φ, that is (□ + m²)φ = 0, the Klein–Gordon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2"/>
      </w:pPr>
      <w:r>
        <w:t>6 A sourced field and the range of a force</w:t>
      </w:r>
    </w:p>
    <w:p>
      <w:pPr>
        <w:pStyle w:val="Heading3"/>
      </w:pPr>
      <w:r>
        <w:t>6.1 The static equation</w:t>
      </w:r>
    </w:p>
    <w:p>
      <w:r>
        <w:t>Add a source to the scalar Lagrangian density, ℒ = (1/2)∂_μφ∂^μφ − (1/2)m²φ² + Jφ. The Euler–Lagrange equation is (□ + m²)φ = J. For a time-independent source and a static solution, □ = −∇², so</w:t>
      </w:r>
    </w:p>
    <w:p>
      <w:pPr>
        <w:spacing w:before="100" w:after="160"/>
        <w:jc w:val="center"/>
      </w:pPr>
      <m:oMathPara>
        <m:oMath>
          <m:d>
            <m:dPr/>
            <m:e>
              <m:r>
                <m:t xml:space="preserve">−</m:t>
              </m:r>
              <m:sSup>
                <m:e>
                  <m:r>
                    <m:t xml:space="preserve">∇</m:t>
                  </m:r>
                </m:e>
                <m:sup>
                  <m:r>
                    <m:t xml:space="preserve">2</m:t>
                  </m:r>
                </m:sup>
              </m:sSup>
              <m:r>
                <m:t xml:space="preserve">+</m:t>
              </m:r>
              <m:sSup>
                <m:e>
                  <m:r>
                    <m:t xml:space="preserve">m</m:t>
                  </m:r>
                </m:e>
                <m:sup>
                  <m:r>
                    <m:t xml:space="preserve">2</m:t>
                  </m:r>
                </m:sup>
              </m:sSup>
            </m:e>
          </m:d>
          <m:r>
            <m:t xml:space="preserve"> </m:t>
          </m:r>
          <m:r>
            <m:t xml:space="preserve">φ</m:t>
          </m:r>
          <m:d>
            <m:dPr/>
            <m:e>
              <m:r>
                <m:t xml:space="preserve">x</m:t>
              </m:r>
            </m:e>
          </m:d>
          <m:r>
            <m:t xml:space="preserve">=</m:t>
          </m:r>
          <m:r>
            <m:t xml:space="preserve">J</m:t>
          </m:r>
          <m:d>
            <m:dPr/>
            <m:e>
              <m:r>
                <m:t xml:space="preserve">x</m:t>
              </m:r>
            </m:e>
          </m:d>
        </m:oMath>
      </m:oMathPara>
    </w:p>
    <w:p>
      <w:r>
        <w:t>For a point source J = gδ³(x) at the origin, the solution is the Yukawa function.</w:t>
      </w:r>
    </w:p>
    <w:p>
      <w:pPr>
        <w:spacing w:before="100" w:after="160"/>
        <w:jc w:val="center"/>
      </w:pPr>
      <m:oMathPara>
        <m:oMath>
          <m:r>
            <m:t xml:space="preserve">φ</m:t>
          </m:r>
          <m:d>
            <m:dPr/>
            <m:e>
              <m:r>
                <m:t xml:space="preserve">r</m:t>
              </m:r>
            </m:e>
          </m:d>
          <m:r>
            <m:t xml:space="preserve">=</m:t>
          </m:r>
          <m:r>
            <m:t xml:space="preserve">g</m:t>
          </m:r>
          <m:r>
            <m:t xml:space="preserve"> </m:t>
          </m:r>
          <m:f>
            <m:num>
              <m:sSup>
                <m:e>
                  <m:r>
                    <m:t xml:space="preserve">e</m:t>
                  </m:r>
                </m:e>
                <m:sup>
                  <m:r>
                    <m:t xml:space="preserve">−</m:t>
                  </m:r>
                  <m:r>
                    <m:t xml:space="preserve">mr</m:t>
                  </m:r>
                </m:sup>
              </m:sSup>
            </m:num>
            <m:den>
              <m:r>
                <m:t xml:space="preserve">4πr</m:t>
              </m:r>
            </m:den>
          </m:f>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3"/>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r>
        <w:rPr>
          <w:b/>
          <w:i/>
        </w:rP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2"/>
      </w:pPr>
      <w:r>
        <w:t>8 Summary</w:t>
      </w:r>
    </w:p>
    <w:p>
      <w:pPr>
        <w:pStyle w:val="ListNumber"/>
        <w:numPr>
          <w:ilvl w:val="0"/>
          <w:numId w:val="10"/>
        </w:numPr>
      </w:pPr>
      <w:r>
        <w:t>Varying the action S = ∫d⁴x ℒ with fixed boundary values and integrating by parts in four dimensions gives ∂ℒ/∂φ − ∂_μ[∂ℒ/∂(∂_μφ)] = 0 for each field.</w:t>
      </w:r>
    </w:p>
    <w:p>
      <w:pPr>
        <w:pStyle w:val="ListNumber"/>
        <w:numPr>
          <w:ilvl w:val="0"/>
          <w:numId w:val="10"/>
        </w:numPr>
      </w:pPr>
      <w:r>
        <w:t>For a field depending only on time the equation reduces to the particle Euler–Lagrange equation of Lesson 5.</w:t>
      </w:r>
    </w:p>
    <w:p>
      <w:pPr>
        <w:pStyle w:val="ListNumber"/>
        <w:numPr>
          <w:ilvl w:val="0"/>
          <w:numId w:val="10"/>
        </w:numPr>
      </w:pPr>
      <w:r>
        <w:t>The scalar Lagrangian density gives the Klein–Gordon equation; a φ⁴ term makes the equation nonlinear and superposition fails.</w:t>
      </w:r>
    </w:p>
    <w:p>
      <w:pPr>
        <w:pStyle w:val="ListNumber"/>
        <w:numPr>
          <w:ilvl w:val="0"/>
          <w:numId w:val="10"/>
        </w:numPr>
      </w:pPr>
      <w:r>
        <w:t>A complex field and its conjugate are varied independently and each obeys the Klein–Gordon equation.</w:t>
      </w:r>
    </w:p>
    <w:p>
      <w:pPr>
        <w:pStyle w:val="ListNumber"/>
        <w:numPr>
          <w:ilvl w:val="0"/>
          <w:numId w:val="10"/>
        </w:numPr>
      </w:pPr>
      <w:r>
        <w:t>The Dirac Lagrangian density gives the Dirac equation on varying ψ̄ and the adjoint Dirac equation on varying ψ.</w:t>
      </w:r>
    </w:p>
    <w:p>
      <w:pPr>
        <w:pStyle w:val="ListNumber"/>
        <w:numPr>
          <w:ilvl w:val="0"/>
          <w:numId w:val="10"/>
        </w:numPr>
      </w:pPr>
      <w:r>
        <w:t>The electromagnetic Lagrangian density gives ∂_μF^(μν) = j^ν; the homogeneous equations are an identity, and current conservation follows from the antisymmetry of F^(μν).</w:t>
      </w:r>
    </w:p>
    <w:p>
      <w:pPr>
        <w:pStyle w:val="ListNumber"/>
        <w:numPr>
          <w:ilvl w:val="0"/>
          <w:numId w:val="10"/>
        </w:numPr>
      </w:pPr>
      <w:r>
        <w:t>Hamilton's equations for a field, φ̇ = δH/δπ and π̇ = −δH/δφ, reproduce the Klein–Gordon equation.</w:t>
      </w:r>
    </w:p>
    <w:p>
      <w:pPr>
        <w:pStyle w:val="ListNumber"/>
        <w:numPr>
          <w:ilvl w:val="0"/>
          <w:numId w:val="10"/>
        </w:numPr>
      </w:pPr>
      <w:r>
        <w:t>A static point source of a massive scalar field produces the Yukawa potential ge^(−mr)/(4πr), with a range 1/m set by the mass of the field.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Klein–Gordon equation from the component form of the Euler–Lagrange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 by varying φ*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2"/>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 = δa − iδb. Requiring δS = 0 for independent δa and δb is equivalent to requiring the coefficients of δφ and δφ* to vanish separately. Varying φ*: ∂ℒ/∂φ* = −m²φ and ∂ℒ/∂(∂_μφ*) = ∂^μφ, so (□ + m²)φ = 0. Varying φ: ∂ℒ/∂φ = −m²φ* and ∂ℒ/∂(∂_μφ) = ∂^μφ*, so (□ + m²)φ*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2"/>
      </w:pPr>
      <w:r>
        <w:t>Mastery checklist</w:t>
      </w:r>
    </w:p>
    <w:p>
      <w:pPr>
        <w:pStyle w:val="ListBullet"/>
      </w:pPr>
      <w:r>
        <w:t>I can derive the Euler–Lagrange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Klein–Gordon equation and relate the range of the Yukawa potential to the mass of the field.</w:t>
      </w:r>
    </w:p>
    <w:p>
      <w:pPr>
        <w:pStyle w:val="Heading2"/>
      </w:pPr>
      <w:r>
        <w:t>Next lesson</w:t>
      </w:r>
    </w:p>
    <w:p>
      <w:r>
        <w:t>Lesson 27 states and proves Noether's theorem: every continuous symmetry of the Lagrangian density gives a conserved current, the general statement behind the conservation of energy, momentum, angular momentum, and electric charge.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2026-10-02T02:08:28Z</dcterms:created>
  <dcterms:modified xsi:type="dcterms:W3CDTF">2026-10-02T02:08:28Z</dcterms:modified>
  <cp:category/>
</cp:coreProperties>
</file>