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Electron-Electron Scattering</w:t>
      </w:r>
    </w:p>
    <w:p>
      <w:pPr>
        <w:pStyle w:val="Subtitle"/>
        <w:jc w:val="center"/>
      </w:pPr>
      <w:r>
        <w:t>Lesson 54 of the Complete Quantum Electrodynamics Course</w:t>
      </w:r>
    </w:p>
    <w:p>
      <w:r>
        <w:br/>
      </w:r>
    </w:p>
    <w:p>
      <w:pPr>
        <w:jc w:val="center"/>
      </w:pPr>
      <w:r>
        <w:rPr>
          <w:b/>
          <w:sz w:val="26"/>
        </w:rPr>
        <w:t>Møller scattering — the second, exchange diagram forced by identical particles, the relative minus sign, and the interference trace that ties all four momenta together</w:t>
      </w:r>
    </w:p>
    <w:p>
      <w:r>
        <w:br/>
        <w:br/>
      </w:r>
    </w:p>
    <w:p>
      <w:pPr>
        <w:jc w:val="center"/>
      </w:pPr>
      <w:r>
        <w:t>Course edition 1.0</w:t>
      </w:r>
    </w:p>
    <w:p>
      <w:r>
        <w:br w:type="page"/>
      </w:r>
    </w:p>
    <w:p>
      <w:pPr>
        <w:pStyle w:val="Heading2"/>
      </w:pPr>
      <w:r>
        <w:t>How to use this lesson</w:t>
      </w:r>
    </w:p>
    <w:p>
      <w:r>
        <w:t>Lesson 53 computed electron-muon scattering by exchanging one photon between two distinguishable particles. Electron-electron scattering, historically called Møller scattering, starts from the same single-photon-exchange idea but adds a complication distinguishable particles never raise: since both incoming and both outgoing particles are electrons, Wick's theorem produces a second, equally valid contraction, indistinguishable in principle from the first except for which final-state electron is labeled "3" and which "4." Fermi-Dirac statistics forces a relative minus sign between the two resulting diagrams, and their interference, when squared and spin-summed, produces a single trace threading all four momenta together, unlike anything in Lesson 53's calculation. This lesson carries that trace through to the end, arriving at one of the most quoted formulas in introductory QED. Expect nine to eleven hours; Section 4's identity and Section 5's trace are the technical heart of the lesson.</w:t>
      </w:r>
    </w:p>
    <w:p>
      <w:pPr>
        <w:pStyle w:val="Heading3"/>
      </w:pPr>
      <w:r>
        <w:t>Learning objectives</w:t>
      </w:r>
    </w:p>
    <w:p>
      <w:pPr>
        <w:pStyle w:val="ListBullet"/>
      </w:pPr>
      <w:r>
        <w:t>Explain why identical particles in the final state force a second Wick contraction, and derive the relative minus sign between the two resulting amplitudes from Lesson 36's fermionic reordering rule.</w:t>
      </w:r>
    </w:p>
    <w:p>
      <w:pPr>
        <w:pStyle w:val="ListBullet"/>
      </w:pPr>
      <w:r>
        <w:t>Write the two amplitudes ℳ_t and ℳ_u and show ℳ_u is obtained from ℳ_t by exchanging p₃ and p₄.</w:t>
      </w:r>
    </w:p>
    <w:p>
      <w:pPr>
        <w:pStyle w:val="ListBullet"/>
      </w:pPr>
      <w:r>
        <w:t>Show that the direct and exchange terms alone reuse Lesson 53's result with t↔u, while their interference produces a genuinely new, single trace involving all four momenta at once.</w:t>
      </w:r>
    </w:p>
    <w:p>
      <w:pPr>
        <w:pStyle w:val="ListBullet"/>
      </w:pPr>
      <w:r>
        <w:t>Derive and apply the identity γ^μγ^aγ^bγ^cγ_μ=−2γ^cγ^bγ^a.</w:t>
      </w:r>
    </w:p>
    <w:p>
      <w:pPr>
        <w:pStyle w:val="ListBullet"/>
      </w:pPr>
      <w:r>
        <w:t>Use this identity to reduce the interference trace, in the massless limit, to −8s², and combine every piece into the complete result 2e⁴[(s²+u²)/t²+(s²+t²)/u²+2s²/(tu)].</w:t>
      </w:r>
    </w:p>
    <w:p>
      <w:pPr>
        <w:pStyle w:val="ListBullet"/>
      </w:pPr>
      <w:r>
        <w:t>Explain why the resulting cross section diverges at both forward (t→0) and backward (u→0) scattering, unlike Lesson 53's single forward divergence.</w:t>
      </w:r>
    </w:p>
    <w:p>
      <w:pPr>
        <w:pStyle w:val="ListBullet"/>
      </w:pPr>
      <w:r>
        <w:t>Reproduce the full calculation, including the key identity and the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ℳ_t</w:t>
            </w:r>
          </w:p>
        </w:tc>
        <w:tc>
          <w:tcPr>
            <w:tcW w:type="dxa" w:w="7632"/>
            <w:vAlign w:val="center"/>
            <w:tcMar>
              <w:top w:w="100" w:type="dxa"/>
              <w:start w:w="100" w:type="dxa"/>
              <w:bottom w:w="100" w:type="dxa"/>
              <w:end w:w="100" w:type="dxa"/>
            </w:tcMar>
          </w:tcPr>
          <w:p>
            <w:r>
              <w:t>Direct amplitude, p₁→p₃, p₂→p₄</w:t>
            </w:r>
          </w:p>
        </w:tc>
      </w:tr>
      <w:tr>
        <w:tc>
          <w:tcPr>
            <w:tcW w:type="dxa" w:w="2160"/>
            <w:vAlign w:val="center"/>
            <w:shd w:fill="EAF2F8"/>
            <w:tcMar>
              <w:top w:w="100" w:type="dxa"/>
              <w:start w:w="100" w:type="dxa"/>
              <w:bottom w:w="100" w:type="dxa"/>
              <w:end w:w="100" w:type="dxa"/>
            </w:tcMar>
          </w:tcPr>
          <w:p>
            <w:r>
              <w:t>ℳ_u</w:t>
            </w:r>
          </w:p>
        </w:tc>
        <w:tc>
          <w:tcPr>
            <w:tcW w:type="dxa" w:w="7632"/>
            <w:vAlign w:val="center"/>
            <w:shd w:fill="EAF2F8"/>
            <w:tcMar>
              <w:top w:w="100" w:type="dxa"/>
              <w:start w:w="100" w:type="dxa"/>
              <w:bottom w:w="100" w:type="dxa"/>
              <w:end w:w="100" w:type="dxa"/>
            </w:tcMar>
          </w:tcPr>
          <w:p>
            <w:r>
              <w:t>Exchange amplitude, p₁→p₄, p₂→p₃</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Electron mass (both incoming and outgoing lines)</w:t>
            </w:r>
          </w:p>
        </w:tc>
      </w:tr>
      <w:tr>
        <w:tc>
          <w:tcPr>
            <w:tcW w:type="dxa" w:w="2160"/>
            <w:vAlign w:val="center"/>
            <w:shd w:fill="EAF2F8"/>
            <w:tcMar>
              <w:top w:w="100" w:type="dxa"/>
              <w:start w:w="100" w:type="dxa"/>
              <w:bottom w:w="100" w:type="dxa"/>
              <w:end w:w="100" w:type="dxa"/>
            </w:tcMar>
          </w:tcPr>
          <w:p>
            <w:r>
              <w:t>γ^μγ^aγ^bγ^cγ_μ=−2γ^cγ^bγ^a</w:t>
            </w:r>
          </w:p>
        </w:tc>
        <w:tc>
          <w:tcPr>
            <w:tcW w:type="dxa" w:w="7632"/>
            <w:vAlign w:val="center"/>
            <w:shd w:fill="EAF2F8"/>
            <w:tcMar>
              <w:top w:w="100" w:type="dxa"/>
              <w:start w:w="100" w:type="dxa"/>
              <w:bottom w:w="100" w:type="dxa"/>
              <w:end w:w="100" w:type="dxa"/>
            </w:tcMar>
          </w:tcPr>
          <w:p>
            <w:r>
              <w:t>The key contraction identity this lesson derives and uses</w:t>
            </w:r>
          </w:p>
        </w:tc>
      </w:tr>
    </w:tbl>
    <w:p>
      <w:pPr>
        <w:pStyle w:val="Heading2"/>
      </w:pPr>
      <w:r>
        <w:t>1 Two diagrams, one relative sign</w:t>
      </w:r>
    </w:p>
    <w:p>
      <w:pPr>
        <w:spacing w:before="160" w:after="160"/>
        <w:jc w:val="center"/>
      </w:pPr>
      <w:r>
        <w:rPr>
          <w:rFonts w:ascii="Consolas" w:hAnsi="Consolas" w:cs="Consolas" w:eastAsia="Consolas"/>
          <w:sz w:val="20"/>
        </w:rPr>
        <w:t xml:space="preserve">   e⁻(p1) ----*~~~~γ~~~~*---- e⁻(p3)            e⁻(p1) ----*~~~~γ~~~~*---- e⁻(p4)   </w:t>
      </w:r>
      <w:r>
        <w:rPr>
          <w:rFonts w:ascii="Consolas" w:hAnsi="Consolas" w:cs="Consolas" w:eastAsia="Consolas"/>
          <w:sz w:val="20"/>
        </w:rPr>
        <w:br/>
        <w:t xml:space="preserve">              |         |                                  |         |</w:t>
      </w:r>
      <w:r>
        <w:rPr>
          <w:rFonts w:ascii="Consolas" w:hAnsi="Consolas" w:cs="Consolas" w:eastAsia="Consolas"/>
          <w:sz w:val="20"/>
        </w:rPr>
        <w:br/>
        <w:t xml:space="preserve">   e⁻(p2) ----*         *---- e⁻(p4)            e⁻(p2) ----*         *---- e⁻(p3)   </w:t>
      </w:r>
      <w:r>
        <w:rPr>
          <w:rFonts w:ascii="Consolas" w:hAnsi="Consolas" w:cs="Consolas" w:eastAsia="Consolas"/>
          <w:sz w:val="20"/>
        </w:rPr>
        <w:br/>
        <w:t xml:space="preserve">           ℳ_t, photon in t                     ℳ_u, photon in u, relative minus</w:t>
      </w:r>
    </w:p>
    <w:p>
      <w:pPr>
        <w:pStyle w:val="Heading3"/>
      </w:pPr>
      <w:r>
        <w:t>1.1 A second Wick contraction</w:t>
      </w:r>
    </w:p>
    <w:p>
      <w:r>
        <w:t>For e⁻(p₁)+e⁻(p₂)→e⁻(p₃)+e⁻(p₄), the same second-order S-matrix term used in Lesson 53 now has ψ_e, ψ̄_e appearing at both vertices, since only one field species is involved. Wick's theorem produces two inequivalent contractions consistent with the external states: one in which the electron at x₁ becomes the outgoing electron labeled 3 (direct), and one in which it becomes the electron labeled 4 (exchange), with the photon still connecting the two vertices in either case.</w:t>
      </w:r>
    </w:p>
    <w:p>
      <w:pPr>
        <w:pStyle w:val="Heading3"/>
      </w:pPr>
      <w:r>
        <w:t>1.2 The relative minus sign</w:t>
      </w:r>
    </w:p>
    <w:p>
      <w:r>
        <w:t>Lesson 36, Section 6.2, established that every reordering of fermionic field operators needed to reach a given contraction pattern contributes a factor (−1)^P. The exchange contraction of Section 1.1 requires one additional transposition of fermionic operators relative to the direct contraction (swapping which external electron state, 3 or 4, is reached from x₁), so the exchange term enters with an extra factor of −1.</w:t>
      </w:r>
    </w:p>
    <w:p>
      <w:pPr>
        <w:pStyle w:val="Heading3"/>
      </w:pPr>
      <w:r>
        <w:t>1.3 The two amplitudes</w:t>
      </w:r>
    </w:p>
    <w:p>
      <w:pPr>
        <w:spacing w:before="100" w:after="40"/>
        <w:jc w:val="center"/>
      </w:pPr>
      <m:oMathPara>
        <m:oMath>
          <m:r>
            <m:t xml:space="preserve">i</m:t>
          </m:r>
          <m:r>
            <m:t xml:space="preserve"> </m:t>
          </m:r>
          <m:sSub>
            <m:e>
              <m:r>
                <m:t xml:space="preserve">ℳ</m:t>
              </m:r>
            </m:e>
            <m:sub>
              <m:r>
                <m:t xml:space="preserve">t</m:t>
              </m:r>
            </m:sub>
          </m:sSub>
          <m:r>
            <m:t xml:space="preserve">=</m:t>
          </m:r>
          <m:f>
            <m:num>
              <m:sSup>
                <m:e>
                  <m:r>
                    <m:t xml:space="preserve">ie</m:t>
                  </m:r>
                </m:e>
                <m:sup>
                  <m:r>
                    <m:t xml:space="preserve">2</m:t>
                  </m:r>
                </m:sup>
              </m:sSup>
            </m:num>
            <m:den>
              <m:r>
                <m:t xml:space="preserve">t</m:t>
              </m:r>
            </m:den>
          </m:f>
          <m:r>
            <m:t xml:space="preserve"> </m:t>
          </m:r>
          <m:d>
            <m:dPr>
              <m:begChr m:val="["/>
              <m:endChr m:val="]"/>
            </m:dPr>
            <m:e>
              <m:r>
                <m:t xml:space="preserve">ū</m:t>
              </m:r>
              <m:d>
                <m:dPr/>
                <m:e>
                  <m:sSub>
                    <m:e>
                      <m:r>
                        <m:t xml:space="preserve">p</m:t>
                      </m:r>
                    </m:e>
                    <m:sub>
                      <m:r>
                        <m:t xml:space="preserve">3</m:t>
                      </m:r>
                    </m:sub>
                  </m:sSub>
                </m:e>
              </m:d>
              <m:sSup>
                <m:e>
                  <m:r>
                    <m:t xml:space="preserve">γ</m:t>
                  </m:r>
                </m:e>
                <m:sup>
                  <m:r>
                    <m:t xml:space="preserve">μ</m:t>
                  </m:r>
                </m:sup>
              </m:sSup>
              <m:r>
                <m:t xml:space="preserve">u</m:t>
              </m:r>
              <m:d>
                <m:dPr/>
                <m:e>
                  <m:sSub>
                    <m:e>
                      <m:r>
                        <m:t xml:space="preserve">p</m:t>
                      </m:r>
                    </m:e>
                    <m:sub>
                      <m:r>
                        <m:t xml:space="preserve">1</m:t>
                      </m:r>
                    </m:sub>
                  </m:sSub>
                </m:e>
              </m:d>
            </m:e>
          </m:d>
          <m:d>
            <m:dPr>
              <m:begChr m:val="["/>
              <m:endChr m:val="]"/>
            </m:dPr>
            <m:e>
              <m:r>
                <m:t xml:space="preserve">ū</m:t>
              </m:r>
              <m:d>
                <m:dPr/>
                <m:e>
                  <m:sSub>
                    <m:e>
                      <m:r>
                        <m:t xml:space="preserve">p</m:t>
                      </m:r>
                    </m:e>
                    <m:sub>
                      <m:r>
                        <m:t xml:space="preserve">4</m:t>
                      </m:r>
                    </m:sub>
                  </m:sSub>
                </m:e>
              </m:d>
              <m:sSub>
                <m:e>
                  <m:r>
                    <m:t xml:space="preserve">γ</m:t>
                  </m:r>
                </m:e>
                <m:sub>
                  <m:r>
                    <m:t xml:space="preserve">μ</m:t>
                  </m:r>
                </m:sub>
              </m:sSub>
              <m:r>
                <m:t xml:space="preserve">u</m:t>
              </m:r>
              <m:d>
                <m:dPr/>
                <m:e>
                  <m:sSub>
                    <m:e>
                      <m:r>
                        <m:t xml:space="preserve">p</m:t>
                      </m:r>
                    </m:e>
                    <m:sub>
                      <m:r>
                        <m:t xml:space="preserve">2</m:t>
                      </m:r>
                    </m:sub>
                  </m:sSub>
                </m:e>
              </m:d>
            </m:e>
          </m:d>
        </m:oMath>
      </m:oMathPara>
    </w:p>
    <w:p>
      <w:pPr>
        <w:spacing w:before="40" w:after="160"/>
        <w:jc w:val="center"/>
      </w:pPr>
      <m:oMathPara>
        <m:oMath>
          <m:r>
            <m:t xml:space="preserve">i</m:t>
          </m:r>
          <m:r>
            <m:t xml:space="preserve"> </m:t>
          </m:r>
          <m:sSub>
            <m:e>
              <m:r>
                <m:t xml:space="preserve">ℳ</m:t>
              </m:r>
            </m:e>
            <m:sub>
              <m:r>
                <m:t xml:space="preserve">u</m:t>
              </m:r>
            </m:sub>
          </m:sSub>
          <m:r>
            <m:t xml:space="preserve">=</m:t>
          </m:r>
          <m:f>
            <m:num>
              <m:sSup>
                <m:e>
                  <m:r>
                    <m:t xml:space="preserve">ie</m:t>
                  </m:r>
                </m:e>
                <m:sup>
                  <m:r>
                    <m:t xml:space="preserve">2</m:t>
                  </m:r>
                </m:sup>
              </m:sSup>
            </m:num>
            <m:den>
              <m:r>
                <m:t xml:space="preserve">u</m:t>
              </m:r>
            </m:den>
          </m:f>
          <m:r>
            <m:t xml:space="preserve"> </m:t>
          </m:r>
          <m:d>
            <m:dPr>
              <m:begChr m:val="["/>
              <m:endChr m:val="]"/>
            </m:dPr>
            <m:e>
              <m:r>
                <m:t xml:space="preserve">ū</m:t>
              </m:r>
              <m:d>
                <m:dPr/>
                <m:e>
                  <m:sSub>
                    <m:e>
                      <m:r>
                        <m:t xml:space="preserve">p</m:t>
                      </m:r>
                    </m:e>
                    <m:sub>
                      <m:r>
                        <m:t xml:space="preserve">4</m:t>
                      </m:r>
                    </m:sub>
                  </m:sSub>
                </m:e>
              </m:d>
              <m:sSup>
                <m:e>
                  <m:r>
                    <m:t xml:space="preserve">γ</m:t>
                  </m:r>
                </m:e>
                <m:sup>
                  <m:r>
                    <m:t xml:space="preserve">μ</m:t>
                  </m:r>
                </m:sup>
              </m:sSup>
              <m:r>
                <m:t xml:space="preserve">u</m:t>
              </m:r>
              <m:d>
                <m:dPr/>
                <m:e>
                  <m:sSub>
                    <m:e>
                      <m:r>
                        <m:t xml:space="preserve">p</m:t>
                      </m:r>
                    </m:e>
                    <m:sub>
                      <m:r>
                        <m:t xml:space="preserve">1</m:t>
                      </m:r>
                    </m:sub>
                  </m:sSub>
                </m:e>
              </m:d>
            </m:e>
          </m:d>
          <m:d>
            <m:dPr>
              <m:begChr m:val="["/>
              <m:endChr m:val="]"/>
            </m:dPr>
            <m:e>
              <m:r>
                <m:t xml:space="preserve">ū</m:t>
              </m:r>
              <m:d>
                <m:dPr/>
                <m:e>
                  <m:sSub>
                    <m:e>
                      <m:r>
                        <m:t xml:space="preserve">p</m:t>
                      </m:r>
                    </m:e>
                    <m:sub>
                      <m:r>
                        <m:t xml:space="preserve">3</m:t>
                      </m:r>
                    </m:sub>
                  </m:sSub>
                </m:e>
              </m:d>
              <m:sSub>
                <m:e>
                  <m:r>
                    <m:t xml:space="preserve">γ</m:t>
                  </m:r>
                </m:e>
                <m:sub>
                  <m:r>
                    <m:t xml:space="preserve">μ</m:t>
                  </m:r>
                </m:sub>
              </m:sSub>
              <m:r>
                <m:t xml:space="preserve">u</m:t>
              </m:r>
              <m:d>
                <m:dPr/>
                <m:e>
                  <m:sSub>
                    <m:e>
                      <m:r>
                        <m:t xml:space="preserve">p</m:t>
                      </m:r>
                    </m:e>
                    <m:sub>
                      <m:r>
                        <m:t xml:space="preserve">2</m:t>
                      </m:r>
                    </m:sub>
                  </m:sSub>
                </m:e>
              </m:d>
            </m:e>
          </m:d>
        </m:oMath>
      </m:oMathPara>
    </w:p>
    <w:p>
      <w:r>
        <w:t>each built exactly as in Lesson 53, Section 1.3, with ℳ_u obtained from ℳ_t by exchanging p₃ and p₄ throughout (which also exchanges t=(p₁−p₃)² for u=(p₁−p₄)²), and the total amplitude, per Section 1.2,</w:t>
      </w:r>
    </w:p>
    <w:p>
      <w:pPr>
        <w:spacing w:before="100" w:after="160"/>
        <w:jc w:val="center"/>
      </w:pPr>
      <m:oMathPara>
        <m:oMath>
          <m:r>
            <m:t xml:space="preserve">ℳ</m:t>
          </m:r>
          <m:r>
            <m:t xml:space="preserve">=</m:t>
          </m:r>
          <m:sSub>
            <m:e>
              <m:r>
                <m:t xml:space="preserve">ℳ</m:t>
              </m:r>
            </m:e>
            <m:sub>
              <m:r>
                <m:t xml:space="preserve">t</m:t>
              </m:r>
            </m:sub>
          </m:sSub>
          <m:r>
            <m:t xml:space="preserve">−</m:t>
          </m:r>
          <m:sSub>
            <m:e>
              <m:r>
                <m:t xml:space="preserve">ℳ</m:t>
              </m:r>
            </m:e>
            <m:sub>
              <m:r>
                <m:t xml:space="preserve">u</m:t>
              </m:r>
            </m:sub>
          </m:sSub>
        </m:oMath>
      </m:oMathPara>
    </w:p>
    <w:p>
      <w:r>
        <w:rPr>
          <w:b/>
          <w:i/>
        </w:rPr>
        <w:t>Worked example 1</w:t>
      </w:r>
    </w:p>
    <w:p>
      <w:r>
        <w:t>Explain why this relative minus sign is not optional, in the sense that no different but equally valid choice of overall phase convention could remove it. The minus sign is forced by Lesson 36's derivation of the fermionic anticommutation structure itself, ultimately tied to the spin-statistics behavior of the electron field fixed since Lesson 36's own opening sections; changing it would require the electron field to obey different (bosonic) statistics, a qualitatively different, experimentally false theory, not a matter of convention.</w:t>
      </w:r>
    </w:p>
    <w:p>
      <w:pPr>
        <w:pStyle w:val="Heading2"/>
      </w:pPr>
      <w:r>
        <w:t>2 Squaring: three pieces</w:t>
      </w:r>
    </w:p>
    <w:p>
      <w:pPr>
        <w:pStyle w:val="Heading3"/>
      </w:pPr>
      <w:r>
        <w:t>2.1 Direct and exchange squared</w:t>
      </w:r>
    </w:p>
    <w:p>
      <w:pPr>
        <w:spacing w:before="100" w:after="160"/>
        <w:jc w:val="center"/>
      </w:pPr>
      <m:oMathPara>
        <m:oMath>
          <m:sSup>
            <m:e>
              <m:d>
                <m:dPr>
                  <m:begChr m:val="|"/>
                  <m:endChr m:val="|"/>
                </m:dPr>
                <m:e>
                  <m:r>
                    <m:t xml:space="preserve">ℳ</m:t>
                  </m:r>
                </m:e>
              </m:d>
            </m:e>
            <m:sup>
              <m:r>
                <m:t xml:space="preserve">2</m:t>
              </m:r>
            </m:sup>
          </m:sSup>
          <m:r>
            <m:t xml:space="preserve">=</m:t>
          </m:r>
          <m:sSup>
            <m:e>
              <m:d>
                <m:dPr>
                  <m:begChr m:val="|"/>
                  <m:endChr m:val="|"/>
                </m:dPr>
                <m:e>
                  <m:sSub>
                    <m:e>
                      <m:r>
                        <m:t xml:space="preserve">ℳ</m:t>
                      </m:r>
                    </m:e>
                    <m:sub>
                      <m:r>
                        <m:t xml:space="preserve">t</m:t>
                      </m:r>
                    </m:sub>
                  </m:sSub>
                </m:e>
              </m:d>
            </m:e>
            <m:sup>
              <m:r>
                <m:t xml:space="preserve">2</m:t>
              </m:r>
            </m:sup>
          </m:sSup>
          <m:r>
            <m:t xml:space="preserve">+</m:t>
          </m:r>
          <m:sSup>
            <m:e>
              <m:d>
                <m:dPr>
                  <m:begChr m:val="|"/>
                  <m:endChr m:val="|"/>
                </m:dPr>
                <m:e>
                  <m:sSub>
                    <m:e>
                      <m:r>
                        <m:t xml:space="preserve">ℳ</m:t>
                      </m:r>
                    </m:e>
                    <m:sub>
                      <m:r>
                        <m:t xml:space="preserve">u</m:t>
                      </m:r>
                    </m:sub>
                  </m:sSub>
                </m:e>
              </m:d>
            </m:e>
            <m:sup>
              <m:r>
                <m:t xml:space="preserve">2</m:t>
              </m:r>
            </m:sup>
          </m:sSup>
          <m:r>
            <m:t xml:space="preserve">−</m:t>
          </m:r>
          <m:r>
            <m:t xml:space="preserve">2</m:t>
          </m:r>
          <m:r>
            <m:t xml:space="preserve"> </m:t>
          </m:r>
          <m:func>
            <m:fName>
              <m:r>
                <m:t xml:space="preserve">Re</m:t>
              </m:r>
            </m:fName>
            <m:e>
              <m:d>
                <m:dPr/>
                <m:e>
                  <m:sSub>
                    <m:e>
                      <m:r>
                        <m:t xml:space="preserve">ℳ</m:t>
                      </m:r>
                    </m:e>
                    <m:sub>
                      <m:r>
                        <m:t xml:space="preserve">t</m:t>
                      </m:r>
                    </m:sub>
                  </m:sSub>
                  <m:r>
                    <m:t xml:space="preserve"> </m:t>
                  </m:r>
                  <m:sSubSup>
                    <m:e>
                      <m:r>
                        <m:t xml:space="preserve">ℳ</m:t>
                      </m:r>
                    </m:e>
                    <m:sub>
                      <m:r>
                        <m:t xml:space="preserve">u</m:t>
                      </m:r>
                    </m:sub>
                    <m:sup>
                      <m:r>
                        <m:t xml:space="preserve">*</m:t>
                      </m:r>
                    </m:sup>
                  </m:sSubSup>
                </m:e>
              </m:d>
            </m:e>
          </m:func>
        </m:oMath>
      </m:oMathPara>
    </w:p>
    <w:p>
      <w:r>
        <w:t>The first two terms, spin-averaged and summed, are exactly Lesson 53's result, reused with no new calculation: (1/4)Σ|ℳ_t|²=(2e⁴/t²)[(s−2m²)²+(u−2m²)²+4tm²] (setting m_e=m_μ=m in Lesson 53, Section 4.2), and (1/4)Σ|ℳ_u|² is the identical formula with t and u exchanged throughout.</w:t>
      </w:r>
    </w:p>
    <w:p>
      <w:pPr>
        <w:pStyle w:val="Heading3"/>
      </w:pPr>
      <w:r>
        <w:t>2.2 The interference term</w:t>
      </w:r>
    </w:p>
    <w:p>
      <w:r>
        <w:t>The third term is new. Writing out ℳ_tℳ_u^* and conjugating (using Γ̄=γ^ν for γ^ν, Lesson 51, Section 3.1) gives ℳ_u^*=(e²/u)[ū(p₁)γ^νu(p₄)][ū(p₂)γ_νu(p₃)], so</w:t>
      </w:r>
    </w:p>
    <w:p>
      <w:pPr>
        <w:spacing w:before="100" w:after="160"/>
        <w:jc w:val="center"/>
      </w:pPr>
      <m:oMathPara>
        <m:oMath>
          <m:sSub>
            <m:e>
              <m:r>
                <m:t xml:space="preserve">ℳ</m:t>
              </m:r>
            </m:e>
            <m:sub>
              <m:r>
                <m:t xml:space="preserve">t</m:t>
              </m:r>
            </m:sub>
          </m:sSub>
          <m:r>
            <m:t xml:space="preserve"> </m:t>
          </m:r>
          <m:sSubSup>
            <m:e>
              <m:r>
                <m:t xml:space="preserve">ℳ</m:t>
              </m:r>
            </m:e>
            <m:sub>
              <m:r>
                <m:t xml:space="preserve">u</m:t>
              </m:r>
            </m:sub>
            <m:sup>
              <m:r>
                <m:t xml:space="preserve">*</m:t>
              </m:r>
            </m:sup>
          </m:sSubSup>
          <m:r>
            <m:t xml:space="preserve">=</m:t>
          </m:r>
          <m:f>
            <m:num>
              <m:sSup>
                <m:e>
                  <m:r>
                    <m:t xml:space="preserve">e</m:t>
                  </m:r>
                </m:e>
                <m:sup>
                  <m:r>
                    <m:t xml:space="preserve">4</m:t>
                  </m:r>
                </m:sup>
              </m:sSup>
            </m:num>
            <m:den>
              <m:r>
                <m:t xml:space="preserve">tu</m:t>
              </m:r>
            </m:den>
          </m:f>
          <m:r>
            <m:t xml:space="preserve"> </m:t>
          </m:r>
          <m:d>
            <m:dPr>
              <m:begChr m:val="["/>
              <m:endChr m:val="]"/>
            </m:dPr>
            <m:e>
              <m:r>
                <m:t xml:space="preserve">ū</m:t>
              </m:r>
              <m:d>
                <m:dPr/>
                <m:e>
                  <m:sSub>
                    <m:e>
                      <m:r>
                        <m:t xml:space="preserve">p</m:t>
                      </m:r>
                    </m:e>
                    <m:sub>
                      <m:r>
                        <m:t xml:space="preserve">3</m:t>
                      </m:r>
                    </m:sub>
                  </m:sSub>
                </m:e>
              </m:d>
              <m:sSup>
                <m:e>
                  <m:r>
                    <m:t xml:space="preserve">γ</m:t>
                  </m:r>
                </m:e>
                <m:sup>
                  <m:r>
                    <m:t xml:space="preserve">μ</m:t>
                  </m:r>
                </m:sup>
              </m:sSup>
              <m:r>
                <m:t xml:space="preserve">u</m:t>
              </m:r>
              <m:d>
                <m:dPr/>
                <m:e>
                  <m:sSub>
                    <m:e>
                      <m:r>
                        <m:t xml:space="preserve">p</m:t>
                      </m:r>
                    </m:e>
                    <m:sub>
                      <m:r>
                        <m:t xml:space="preserve">1</m:t>
                      </m:r>
                    </m:sub>
                  </m:sSub>
                </m:e>
              </m:d>
            </m:e>
          </m:d>
          <m:d>
            <m:dPr>
              <m:begChr m:val="["/>
              <m:endChr m:val="]"/>
            </m:dPr>
            <m:e>
              <m:r>
                <m:t xml:space="preserve">ū</m:t>
              </m:r>
              <m:d>
                <m:dPr/>
                <m:e>
                  <m:sSub>
                    <m:e>
                      <m:r>
                        <m:t xml:space="preserve">p</m:t>
                      </m:r>
                    </m:e>
                    <m:sub>
                      <m:r>
                        <m:t xml:space="preserve">4</m:t>
                      </m:r>
                    </m:sub>
                  </m:sSub>
                </m:e>
              </m:d>
              <m:sSub>
                <m:e>
                  <m:r>
                    <m:t xml:space="preserve">γ</m:t>
                  </m:r>
                </m:e>
                <m:sub>
                  <m:r>
                    <m:t xml:space="preserve">μ</m:t>
                  </m:r>
                </m:sub>
              </m:sSub>
              <m:r>
                <m:t xml:space="preserve">u</m:t>
              </m:r>
              <m:d>
                <m:dPr/>
                <m:e>
                  <m:sSub>
                    <m:e>
                      <m:r>
                        <m:t xml:space="preserve">p</m:t>
                      </m:r>
                    </m:e>
                    <m:sub>
                      <m:r>
                        <m:t xml:space="preserve">2</m:t>
                      </m:r>
                    </m:sub>
                  </m:sSub>
                </m:e>
              </m:d>
            </m:e>
          </m:d>
          <m:r>
            <m:t xml:space="preserve"> </m:t>
          </m:r>
          <m:d>
            <m:dPr>
              <m:begChr m:val="["/>
              <m:endChr m:val="]"/>
            </m:dPr>
            <m:e>
              <m:r>
                <m:t xml:space="preserve">ū</m:t>
              </m:r>
              <m:d>
                <m:dPr/>
                <m:e>
                  <m:sSub>
                    <m:e>
                      <m:r>
                        <m:t xml:space="preserve">p</m:t>
                      </m:r>
                    </m:e>
                    <m:sub>
                      <m:r>
                        <m:t xml:space="preserve">1</m:t>
                      </m:r>
                    </m:sub>
                  </m:sSub>
                </m:e>
              </m:d>
              <m:sSup>
                <m:e>
                  <m:r>
                    <m:t xml:space="preserve">γ</m:t>
                  </m:r>
                </m:e>
                <m:sup>
                  <m:r>
                    <m:t xml:space="preserve">ν</m:t>
                  </m:r>
                </m:sup>
              </m:sSup>
              <m:r>
                <m:t xml:space="preserve">u</m:t>
              </m:r>
              <m:d>
                <m:dPr/>
                <m:e>
                  <m:sSub>
                    <m:e>
                      <m:r>
                        <m:t xml:space="preserve">p</m:t>
                      </m:r>
                    </m:e>
                    <m:sub>
                      <m:r>
                        <m:t xml:space="preserve">4</m:t>
                      </m:r>
                    </m:sub>
                  </m:sSub>
                </m:e>
              </m:d>
            </m:e>
          </m:d>
          <m:d>
            <m:dPr>
              <m:begChr m:val="["/>
              <m:endChr m:val="]"/>
            </m:dPr>
            <m:e>
              <m:r>
                <m:t xml:space="preserve">ū</m:t>
              </m:r>
              <m:d>
                <m:dPr/>
                <m:e>
                  <m:sSub>
                    <m:e>
                      <m:r>
                        <m:t xml:space="preserve">p</m:t>
                      </m:r>
                    </m:e>
                    <m:sub>
                      <m:r>
                        <m:t xml:space="preserve">2</m:t>
                      </m:r>
                    </m:sub>
                  </m:sSub>
                </m:e>
              </m:d>
              <m:sSub>
                <m:e>
                  <m:r>
                    <m:t xml:space="preserve">γ</m:t>
                  </m:r>
                </m:e>
                <m:sub>
                  <m:r>
                    <m:t xml:space="preserve">ν</m:t>
                  </m:r>
                </m:sub>
              </m:sSub>
              <m:r>
                <m:t xml:space="preserve">u</m:t>
              </m:r>
              <m:d>
                <m:dPr/>
                <m:e>
                  <m:sSub>
                    <m:e>
                      <m:r>
                        <m:t xml:space="preserve">p</m:t>
                      </m:r>
                    </m:e>
                    <m:sub>
                      <m:r>
                        <m:t xml:space="preserve">3</m:t>
                      </m:r>
                    </m:sub>
                  </m:sSub>
                </m:e>
              </m:d>
            </m:e>
          </m:d>
        </m:oMath>
      </m:oMathPara>
    </w:p>
    <w:p>
      <w:r>
        <w:t>Summing over all four spins using the completeness relations (Exercise 6 tracks every spinor index explicitly), every spinor index closes into a single chain, giving one trace, not a product of two:</w:t>
      </w:r>
    </w:p>
    <w:p>
      <w:pPr>
        <w:spacing w:before="100" w:after="160"/>
        <w:jc w:val="center"/>
      </w:pPr>
      <m:oMathPara>
        <m:oMath>
          <m:sSub>
            <m:e>
              <m:r>
                <m:t xml:space="preserve">Σ</m:t>
              </m:r>
            </m:e>
            <m:sub>
              <m:r>
                <m:t xml:space="preserve">spins</m:t>
              </m:r>
            </m:sub>
          </m:sSub>
          <m:r>
            <m:t xml:space="preserve"> </m:t>
          </m:r>
          <m:sSub>
            <m:e>
              <m:r>
                <m:t xml:space="preserve">ℳ</m:t>
              </m:r>
            </m:e>
            <m:sub>
              <m:r>
                <m:t xml:space="preserve">t</m:t>
              </m:r>
            </m:sub>
          </m:sSub>
          <m:r>
            <m:t xml:space="preserve"> </m:t>
          </m:r>
          <m:sSubSup>
            <m:e>
              <m:r>
                <m:t xml:space="preserve">ℳ</m:t>
              </m:r>
            </m:e>
            <m:sub>
              <m:r>
                <m:t xml:space="preserve">u</m:t>
              </m:r>
            </m:sub>
            <m:sup>
              <m:r>
                <m:t xml:space="preserve">*</m:t>
              </m:r>
            </m:sup>
          </m:sSubSup>
          <m:r>
            <m:t xml:space="preserve">=</m:t>
          </m:r>
          <m:f>
            <m:num>
              <m:sSup>
                <m:e>
                  <m:r>
                    <m:t xml:space="preserve">e</m:t>
                  </m:r>
                </m:e>
                <m:sup>
                  <m:r>
                    <m:t xml:space="preserve">4</m:t>
                  </m:r>
                </m:sup>
              </m:sSup>
            </m:num>
            <m:den>
              <m:r>
                <m:t xml:space="preserve">tu</m:t>
              </m:r>
            </m:den>
          </m:f>
          <m:r>
            <m:t xml:space="preserve"> </m:t>
          </m:r>
          <m:func>
            <m:fName>
              <m:r>
                <m:t xml:space="preserve">Tr</m:t>
              </m:r>
            </m:fName>
            <m:e>
              <m:d>
                <m:dPr>
                  <m:begChr m:val="["/>
                  <m:endChr m:val="]"/>
                </m:dPr>
                <m:e>
                  <m:sSup>
                    <m:e>
                      <m:r>
                        <m:t xml:space="preserve">γ</m:t>
                      </m:r>
                    </m:e>
                    <m:sup>
                      <m:r>
                        <m:t xml:space="preserve">μ</m:t>
                      </m:r>
                    </m:sup>
                  </m:sSup>
                  <m:r>
                    <m:t xml:space="preserve"> </m:t>
                  </m:r>
                  <m:d>
                    <m:dPr/>
                    <m:e>
                      <m:sSub>
                        <m:e>
                          <m:acc>
                            <m:accPr>
                              <m:chr m:val="/"/>
                            </m:accPr>
                            <m:e>
                              <m:r>
                                <m:t xml:space="preserve">p</m:t>
                              </m:r>
                            </m:e>
                          </m:acc>
                        </m:e>
                        <m:sub>
                          <m:r>
                            <m:t xml:space="preserve">1</m:t>
                          </m:r>
                        </m:sub>
                      </m:sSub>
                      <m:r>
                        <m:t xml:space="preserve">+</m:t>
                      </m:r>
                      <m:r>
                        <m:t xml:space="preserve">m</m:t>
                      </m:r>
                    </m:e>
                  </m:d>
                  <m:r>
                    <m:t xml:space="preserve"> </m:t>
                  </m:r>
                  <m:sSup>
                    <m:e>
                      <m:r>
                        <m:t xml:space="preserve">γ</m:t>
                      </m:r>
                    </m:e>
                    <m:sup>
                      <m:r>
                        <m:t xml:space="preserve">ν</m:t>
                      </m:r>
                    </m:sup>
                  </m:sSup>
                  <m:r>
                    <m:t xml:space="preserve"> </m:t>
                  </m:r>
                  <m:d>
                    <m:dPr/>
                    <m:e>
                      <m:sSub>
                        <m:e>
                          <m:acc>
                            <m:accPr>
                              <m:chr m:val="/"/>
                            </m:accPr>
                            <m:e>
                              <m:r>
                                <m:t xml:space="preserve">p</m:t>
                              </m:r>
                            </m:e>
                          </m:acc>
                        </m:e>
                        <m:sub>
                          <m:r>
                            <m:t xml:space="preserve">4</m:t>
                          </m:r>
                        </m:sub>
                      </m:sSub>
                      <m:r>
                        <m:t xml:space="preserve">+</m:t>
                      </m:r>
                      <m:r>
                        <m:t xml:space="preserve">m</m:t>
                      </m:r>
                    </m:e>
                  </m:d>
                  <m:r>
                    <m:t xml:space="preserve"> </m:t>
                  </m:r>
                  <m:sSub>
                    <m:e>
                      <m:r>
                        <m:t xml:space="preserve">γ</m:t>
                      </m:r>
                    </m:e>
                    <m:sub>
                      <m:r>
                        <m:t xml:space="preserve">μ</m:t>
                      </m:r>
                    </m:sub>
                  </m:sSub>
                  <m:r>
                    <m:t xml:space="preserve"> </m:t>
                  </m:r>
                  <m:d>
                    <m:dPr/>
                    <m:e>
                      <m:sSub>
                        <m:e>
                          <m:acc>
                            <m:accPr>
                              <m:chr m:val="/"/>
                            </m:accPr>
                            <m:e>
                              <m:r>
                                <m:t xml:space="preserve">p</m:t>
                              </m:r>
                            </m:e>
                          </m:acc>
                        </m:e>
                        <m:sub>
                          <m:r>
                            <m:t xml:space="preserve">2</m:t>
                          </m:r>
                        </m:sub>
                      </m:sSub>
                      <m:r>
                        <m:t xml:space="preserve">+</m:t>
                      </m:r>
                      <m:r>
                        <m:t xml:space="preserve">m</m:t>
                      </m:r>
                    </m:e>
                  </m:d>
                  <m:r>
                    <m:t xml:space="preserve"> </m:t>
                  </m:r>
                  <m:sSub>
                    <m:e>
                      <m:r>
                        <m:t xml:space="preserve">γ</m:t>
                      </m:r>
                    </m:e>
                    <m:sub>
                      <m:r>
                        <m:t xml:space="preserve">ν</m:t>
                      </m:r>
                    </m:sub>
                  </m:sSub>
                  <m:r>
                    <m:t xml:space="preserve"> </m:t>
                  </m:r>
                  <m:d>
                    <m:dPr/>
                    <m:e>
                      <m:sSub>
                        <m:e>
                          <m:acc>
                            <m:accPr>
                              <m:chr m:val="/"/>
                            </m:accPr>
                            <m:e>
                              <m:r>
                                <m:t xml:space="preserve">p</m:t>
                              </m:r>
                            </m:e>
                          </m:acc>
                        </m:e>
                        <m:sub>
                          <m:r>
                            <m:t xml:space="preserve">3</m:t>
                          </m:r>
                        </m:sub>
                      </m:sSub>
                      <m:r>
                        <m:t xml:space="preserve">+</m:t>
                      </m:r>
                      <m:r>
                        <m:t xml:space="preserve">m</m:t>
                      </m:r>
                    </m:e>
                  </m:d>
                </m:e>
              </m:d>
            </m:e>
          </m:func>
        </m:oMath>
      </m:oMathPara>
    </w:p>
    <w:p>
      <w:r>
        <w:rPr>
          <w:b/>
          <w:i/>
        </w:rPr>
        <w:t>Worked example 2</w:t>
      </w:r>
    </w:p>
    <w:p>
      <w:r>
        <w:t>Explain, structurally, why this trace could not have been anticipated from Lesson 53's factorized calculation. In Lesson 53, the electron and muon spinors never appeared in the same bracket, so completeness produced two separate matrices, one per particle, each closing into its own trace; here, ℳ_t's p₁-p₃ pairing and ℳ_u's p₁-p₄ pairing share the same p₁, so summing over p₁'s spin links the two brackets together directly, and the chain of indices never breaks into two independent pieces.</w:t>
      </w:r>
    </w:p>
    <w:p>
      <w:pPr>
        <w:pStyle w:val="Heading2"/>
      </w:pPr>
      <w:r>
        <w:t>3 A key gamma-matrix identity</w:t>
      </w:r>
    </w:p>
    <w:p>
      <w:pPr>
        <w:pStyle w:val="Heading3"/>
      </w:pPr>
      <w:r>
        <w:t>3.1 Statement</w:t>
      </w:r>
    </w:p>
    <w:p>
      <w:pPr>
        <w:spacing w:before="100" w:after="160"/>
        <w:jc w:val="center"/>
      </w:pPr>
      <m:oMathPara>
        <m:oMath>
          <m:sSup>
            <m:e>
              <m:r>
                <m:t xml:space="preserve">γ</m:t>
              </m:r>
            </m:e>
            <m:sup>
              <m:r>
                <m:t xml:space="preserve">μ</m:t>
              </m:r>
            </m:sup>
          </m:sSup>
          <m:r>
            <m:t xml:space="preserve"> </m:t>
          </m:r>
          <m:sSup>
            <m:e>
              <m:r>
                <m:t xml:space="preserve">γ</m:t>
              </m:r>
            </m:e>
            <m:sup>
              <m:r>
                <m:t xml:space="preserve">a</m:t>
              </m:r>
            </m:sup>
          </m:sSup>
          <m:r>
            <m:t xml:space="preserve"> </m:t>
          </m:r>
          <m:sSup>
            <m:e>
              <m:r>
                <m:t xml:space="preserve">γ</m:t>
              </m:r>
            </m:e>
            <m:sup>
              <m:r>
                <m:t xml:space="preserve">b</m:t>
              </m:r>
            </m:sup>
          </m:sSup>
          <m:r>
            <m:t xml:space="preserve"> </m:t>
          </m:r>
          <m:sSup>
            <m:e>
              <m:r>
                <m:t xml:space="preserve">γ</m:t>
              </m:r>
            </m:e>
            <m:sup>
              <m:r>
                <m:t xml:space="preserve">c</m:t>
              </m:r>
            </m:sup>
          </m:sSup>
          <m:r>
            <m:t xml:space="preserve"> </m:t>
          </m:r>
          <m:sSub>
            <m:e>
              <m:r>
                <m:t xml:space="preserve">γ</m:t>
              </m:r>
            </m:e>
            <m:sub>
              <m:r>
                <m:t xml:space="preserve">μ</m:t>
              </m:r>
            </m:sub>
          </m:sSub>
          <m:r>
            <m:t xml:space="preserve">=</m:t>
          </m:r>
          <m:r>
            <m:t xml:space="preserve">−</m:t>
          </m:r>
          <m:r>
            <m:t xml:space="preserve">2</m:t>
          </m:r>
          <m:r>
            <m:t xml:space="preserve"> </m:t>
          </m:r>
          <m:sSup>
            <m:e>
              <m:r>
                <m:t xml:space="preserve">γ</m:t>
              </m:r>
            </m:e>
            <m:sup>
              <m:r>
                <m:t xml:space="preserve">c</m:t>
              </m:r>
            </m:sup>
          </m:sSup>
          <m:r>
            <m:t xml:space="preserve"> </m:t>
          </m:r>
          <m:sSup>
            <m:e>
              <m:r>
                <m:t xml:space="preserve">γ</m:t>
              </m:r>
            </m:e>
            <m:sup>
              <m:r>
                <m:t xml:space="preserve">b</m:t>
              </m:r>
            </m:sup>
          </m:sSup>
          <m:r>
            <m:t xml:space="preserve"> </m:t>
          </m:r>
          <m:sSup>
            <m:e>
              <m:r>
                <m:t xml:space="preserve">γ</m:t>
              </m:r>
            </m:e>
            <m:sup>
              <m:r>
                <m:t xml:space="preserve">a</m:t>
              </m:r>
            </m:sup>
          </m:sSup>
        </m:oMath>
      </m:oMathPara>
    </w:p>
    <w:p>
      <w:pPr>
        <w:pStyle w:val="Heading3"/>
      </w:pPr>
      <w:r>
        <w:t>3.2 Derivation</w:t>
      </w:r>
    </w:p>
    <w:p>
      <w:r>
        <w:t>Using {γ^c,γ_μ}=2δ^c_μ to rewrite γ^cγ_μ=2δ^c_μ−γ_μγ^c,</w:t>
      </w:r>
    </w:p>
    <w:p>
      <w:pPr>
        <w:spacing w:before="100" w:after="160"/>
        <w:jc w:val="center"/>
      </w:pPr>
      <m:oMathPara>
        <m:oMath>
          <m:sSup>
            <m:e>
              <m:r>
                <m:t xml:space="preserve">γ</m:t>
              </m:r>
            </m:e>
            <m:sup>
              <m:r>
                <m:t xml:space="preserve">μ</m:t>
              </m:r>
            </m:sup>
          </m:sSup>
          <m:sSup>
            <m:e>
              <m:r>
                <m:t xml:space="preserve">γ</m:t>
              </m:r>
            </m:e>
            <m:sup>
              <m:r>
                <m:t xml:space="preserve">a</m:t>
              </m:r>
            </m:sup>
          </m:sSup>
          <m:sSup>
            <m:e>
              <m:r>
                <m:t xml:space="preserve">γ</m:t>
              </m:r>
            </m:e>
            <m:sup>
              <m:r>
                <m:t xml:space="preserve">b</m:t>
              </m:r>
            </m:sup>
          </m:sSup>
          <m:sSup>
            <m:e>
              <m:r>
                <m:t xml:space="preserve">γ</m:t>
              </m:r>
            </m:e>
            <m:sup>
              <m:r>
                <m:t xml:space="preserve">c</m:t>
              </m:r>
            </m:sup>
          </m:sSup>
          <m:sSub>
            <m:e>
              <m:r>
                <m:t xml:space="preserve">γ</m:t>
              </m:r>
            </m:e>
            <m:sub>
              <m:r>
                <m:t xml:space="preserve">μ</m:t>
              </m:r>
            </m:sub>
          </m:sSub>
          <m:r>
            <m:t xml:space="preserve">=</m:t>
          </m:r>
          <m:sSup>
            <m:e>
              <m:r>
                <m:t xml:space="preserve">γ</m:t>
              </m:r>
            </m:e>
            <m:sup>
              <m:r>
                <m:t xml:space="preserve">μ</m:t>
              </m:r>
            </m:sup>
          </m:sSup>
          <m:sSup>
            <m:e>
              <m:r>
                <m:t xml:space="preserve">γ</m:t>
              </m:r>
            </m:e>
            <m:sup>
              <m:r>
                <m:t xml:space="preserve">a</m:t>
              </m:r>
            </m:sup>
          </m:sSup>
          <m:sSup>
            <m:e>
              <m:r>
                <m:t xml:space="preserve">γ</m:t>
              </m:r>
            </m:e>
            <m:sup>
              <m:r>
                <m:t xml:space="preserve">b</m:t>
              </m:r>
            </m:sup>
          </m:sSup>
          <m:d>
            <m:dPr/>
            <m:e>
              <m:sSubSup>
                <m:e>
                  <m:r>
                    <m:t xml:space="preserve">2δ</m:t>
                  </m:r>
                </m:e>
                <m:sub>
                  <m:r>
                    <m:t xml:space="preserve">μ</m:t>
                  </m:r>
                </m:sub>
                <m:sup>
                  <m:r>
                    <m:t xml:space="preserve">c</m:t>
                  </m:r>
                </m:sup>
              </m:sSubSup>
              <m:r>
                <m:t xml:space="preserve">−</m:t>
              </m:r>
              <m:sSub>
                <m:e>
                  <m:r>
                    <m:t xml:space="preserve">γ</m:t>
                  </m:r>
                </m:e>
                <m:sub>
                  <m:r>
                    <m:t xml:space="preserve">μ</m:t>
                  </m:r>
                </m:sub>
              </m:sSub>
              <m:sSup>
                <m:e>
                  <m:r>
                    <m:t xml:space="preserve">γ</m:t>
                  </m:r>
                </m:e>
                <m:sup>
                  <m:r>
                    <m:t xml:space="preserve">c</m:t>
                  </m:r>
                </m:sup>
              </m:sSup>
            </m:e>
          </m:d>
          <m:r>
            <m:t xml:space="preserve">=</m:t>
          </m:r>
          <m:sSup>
            <m:e>
              <m:r>
                <m:t xml:space="preserve">2γ</m:t>
              </m:r>
            </m:e>
            <m:sup>
              <m:r>
                <m:t xml:space="preserve">c</m:t>
              </m:r>
            </m:sup>
          </m:sSup>
          <m:sSup>
            <m:e>
              <m:r>
                <m:t xml:space="preserve">γ</m:t>
              </m:r>
            </m:e>
            <m:sup>
              <m:r>
                <m:t xml:space="preserve">a</m:t>
              </m:r>
            </m:sup>
          </m:sSup>
          <m:sSup>
            <m:e>
              <m:r>
                <m:t xml:space="preserve">γ</m:t>
              </m:r>
            </m:e>
            <m:sup>
              <m:r>
                <m:t xml:space="preserve">b</m:t>
              </m:r>
            </m:sup>
          </m:sSup>
          <m:r>
            <m:t xml:space="preserve">−</m:t>
          </m:r>
          <m:d>
            <m:dPr/>
            <m:e>
              <m:sSup>
                <m:e>
                  <m:r>
                    <m:t xml:space="preserve">γ</m:t>
                  </m:r>
                </m:e>
                <m:sup>
                  <m:r>
                    <m:t xml:space="preserve">μ</m:t>
                  </m:r>
                </m:sup>
              </m:sSup>
              <m:sSup>
                <m:e>
                  <m:r>
                    <m:t xml:space="preserve">γ</m:t>
                  </m:r>
                </m:e>
                <m:sup>
                  <m:r>
                    <m:t xml:space="preserve">a</m:t>
                  </m:r>
                </m:sup>
              </m:sSup>
              <m:sSup>
                <m:e>
                  <m:r>
                    <m:t xml:space="preserve">γ</m:t>
                  </m:r>
                </m:e>
                <m:sup>
                  <m:r>
                    <m:t xml:space="preserve">b</m:t>
                  </m:r>
                </m:sup>
              </m:sSup>
              <m:sSub>
                <m:e>
                  <m:r>
                    <m:t xml:space="preserve">γ</m:t>
                  </m:r>
                </m:e>
                <m:sub>
                  <m:r>
                    <m:t xml:space="preserve">μ</m:t>
                  </m:r>
                </m:sub>
              </m:sSub>
            </m:e>
          </m:d>
          <m:sSup>
            <m:e>
              <m:r>
                <m:t xml:space="preserve">γ</m:t>
              </m:r>
            </m:e>
            <m:sup>
              <m:r>
                <m:t xml:space="preserve">c</m:t>
              </m:r>
            </m:sup>
          </m:sSup>
          <m:r>
            <m:t xml:space="preserve">=</m:t>
          </m:r>
          <m:sSup>
            <m:e>
              <m:r>
                <m:t xml:space="preserve">2γ</m:t>
              </m:r>
            </m:e>
            <m:sup>
              <m:r>
                <m:t xml:space="preserve">c</m:t>
              </m:r>
            </m:sup>
          </m:sSup>
          <m:sSup>
            <m:e>
              <m:r>
                <m:t xml:space="preserve">γ</m:t>
              </m:r>
            </m:e>
            <m:sup>
              <m:r>
                <m:t xml:space="preserve">a</m:t>
              </m:r>
            </m:sup>
          </m:sSup>
          <m:sSup>
            <m:e>
              <m:r>
                <m:t xml:space="preserve">γ</m:t>
              </m:r>
            </m:e>
            <m:sup>
              <m:r>
                <m:t xml:space="preserve">b</m:t>
              </m:r>
            </m:sup>
          </m:sSup>
          <m:r>
            <m:t xml:space="preserve">−</m:t>
          </m:r>
          <m:sSup>
            <m:e>
              <m:r>
                <m:t xml:space="preserve">4g</m:t>
              </m:r>
            </m:e>
            <m:sup>
              <m:r>
                <m:t xml:space="preserve">ab</m:t>
              </m:r>
            </m:sup>
          </m:sSup>
          <m:sSup>
            <m:e>
              <m:r>
                <m:t xml:space="preserve">γ</m:t>
              </m:r>
            </m:e>
            <m:sup>
              <m:r>
                <m:t xml:space="preserve">c</m:t>
              </m:r>
            </m:sup>
          </m:sSup>
        </m:oMath>
      </m:oMathPara>
    </w:p>
    <w:p>
      <w:r>
        <w:t>using Lesson 20's already-established γ^μγ^aγ^bγ_μ=4g^ab (Lesson 20, Section 2.3's method, extended by the identical technique one gamma matrix further, Lesson 20, Worked example 2). Now rewrite γ^aγ^b=2g^ab−γ^bγ^a in the first term,</w:t>
      </w:r>
    </w:p>
    <w:p>
      <w:pPr>
        <w:spacing w:before="100" w:after="160"/>
        <w:jc w:val="center"/>
      </w:pPr>
      <m:oMathPara>
        <m:oMath>
          <m:sSup>
            <m:e>
              <m:r>
                <m:t xml:space="preserve">2γ</m:t>
              </m:r>
            </m:e>
            <m:sup>
              <m:r>
                <m:t xml:space="preserve">c</m:t>
              </m:r>
            </m:sup>
          </m:sSup>
          <m:sSup>
            <m:e>
              <m:r>
                <m:t xml:space="preserve">γ</m:t>
              </m:r>
            </m:e>
            <m:sup>
              <m:r>
                <m:t xml:space="preserve">a</m:t>
              </m:r>
            </m:sup>
          </m:sSup>
          <m:sSup>
            <m:e>
              <m:r>
                <m:t xml:space="preserve">γ</m:t>
              </m:r>
            </m:e>
            <m:sup>
              <m:r>
                <m:t xml:space="preserve">b</m:t>
              </m:r>
            </m:sup>
          </m:sSup>
          <m:r>
            <m:t xml:space="preserve">=</m:t>
          </m:r>
          <m:sSup>
            <m:e>
              <m:r>
                <m:t xml:space="preserve">2γ</m:t>
              </m:r>
            </m:e>
            <m:sup>
              <m:r>
                <m:t xml:space="preserve">c</m:t>
              </m:r>
            </m:sup>
          </m:sSup>
          <m:d>
            <m:dPr/>
            <m:e>
              <m:sSup>
                <m:e>
                  <m:r>
                    <m:t xml:space="preserve">2g</m:t>
                  </m:r>
                </m:e>
                <m:sup>
                  <m:r>
                    <m:t xml:space="preserve">ab</m:t>
                  </m:r>
                </m:sup>
              </m:sSup>
              <m:r>
                <m:t xml:space="preserve">−</m:t>
              </m:r>
              <m:sSup>
                <m:e>
                  <m:r>
                    <m:t xml:space="preserve">γ</m:t>
                  </m:r>
                </m:e>
                <m:sup>
                  <m:r>
                    <m:t xml:space="preserve">b</m:t>
                  </m:r>
                </m:sup>
              </m:sSup>
              <m:sSup>
                <m:e>
                  <m:r>
                    <m:t xml:space="preserve">γ</m:t>
                  </m:r>
                </m:e>
                <m:sup>
                  <m:r>
                    <m:t xml:space="preserve">a</m:t>
                  </m:r>
                </m:sup>
              </m:sSup>
            </m:e>
          </m:d>
          <m:r>
            <m:t xml:space="preserve">=</m:t>
          </m:r>
          <m:sSup>
            <m:e>
              <m:r>
                <m:t xml:space="preserve">4g</m:t>
              </m:r>
            </m:e>
            <m:sup>
              <m:r>
                <m:t xml:space="preserve">ab</m:t>
              </m:r>
            </m:sup>
          </m:sSup>
          <m:sSup>
            <m:e>
              <m:r>
                <m:t xml:space="preserve">γ</m:t>
              </m:r>
            </m:e>
            <m:sup>
              <m:r>
                <m:t xml:space="preserve">c</m:t>
              </m:r>
            </m:sup>
          </m:sSup>
          <m:r>
            <m:t xml:space="preserve">−</m:t>
          </m:r>
          <m:sSup>
            <m:e>
              <m:r>
                <m:t xml:space="preserve">2γ</m:t>
              </m:r>
            </m:e>
            <m:sup>
              <m:r>
                <m:t xml:space="preserve">c</m:t>
              </m:r>
            </m:sup>
          </m:sSup>
          <m:sSup>
            <m:e>
              <m:r>
                <m:t xml:space="preserve">γ</m:t>
              </m:r>
            </m:e>
            <m:sup>
              <m:r>
                <m:t xml:space="preserve">b</m:t>
              </m:r>
            </m:sup>
          </m:sSup>
          <m:sSup>
            <m:e>
              <m:r>
                <m:t xml:space="preserve">γ</m:t>
              </m:r>
            </m:e>
            <m:sup>
              <m:r>
                <m:t xml:space="preserve">a</m:t>
              </m:r>
            </m:sup>
          </m:sSup>
        </m:oMath>
      </m:oMathPara>
    </w:p>
    <w:p>
      <w:r>
        <w:t>Substituting back, the two 4g^abγ^c terms cancel exactly:</w:t>
      </w:r>
    </w:p>
    <w:p>
      <w:pPr>
        <w:spacing w:before="100" w:after="160"/>
        <w:jc w:val="center"/>
      </w:pPr>
      <m:oMathPara>
        <m:oMath>
          <m:sSup>
            <m:e>
              <m:r>
                <m:t xml:space="preserve">γ</m:t>
              </m:r>
            </m:e>
            <m:sup>
              <m:r>
                <m:t xml:space="preserve">μ</m:t>
              </m:r>
            </m:sup>
          </m:sSup>
          <m:sSup>
            <m:e>
              <m:r>
                <m:t xml:space="preserve">γ</m:t>
              </m:r>
            </m:e>
            <m:sup>
              <m:r>
                <m:t xml:space="preserve">a</m:t>
              </m:r>
            </m:sup>
          </m:sSup>
          <m:sSup>
            <m:e>
              <m:r>
                <m:t xml:space="preserve">γ</m:t>
              </m:r>
            </m:e>
            <m:sup>
              <m:r>
                <m:t xml:space="preserve">b</m:t>
              </m:r>
            </m:sup>
          </m:sSup>
          <m:sSup>
            <m:e>
              <m:r>
                <m:t xml:space="preserve">γ</m:t>
              </m:r>
            </m:e>
            <m:sup>
              <m:r>
                <m:t xml:space="preserve">c</m:t>
              </m:r>
            </m:sup>
          </m:sSup>
          <m:sSub>
            <m:e>
              <m:r>
                <m:t xml:space="preserve">γ</m:t>
              </m:r>
            </m:e>
            <m:sub>
              <m:r>
                <m:t xml:space="preserve">μ</m:t>
              </m:r>
            </m:sub>
          </m:sSub>
          <m:r>
            <m:t xml:space="preserve">=</m:t>
          </m:r>
          <m:d>
            <m:dPr>
              <m:begChr m:val="["/>
              <m:endChr m:val="]"/>
            </m:dPr>
            <m:e>
              <m:sSup>
                <m:e>
                  <m:r>
                    <m:t xml:space="preserve">4g</m:t>
                  </m:r>
                </m:e>
                <m:sup>
                  <m:r>
                    <m:t xml:space="preserve">ab</m:t>
                  </m:r>
                </m:sup>
              </m:sSup>
              <m:sSup>
                <m:e>
                  <m:r>
                    <m:t xml:space="preserve">γ</m:t>
                  </m:r>
                </m:e>
                <m:sup>
                  <m:r>
                    <m:t xml:space="preserve">c</m:t>
                  </m:r>
                </m:sup>
              </m:sSup>
              <m:r>
                <m:t xml:space="preserve">−</m:t>
              </m:r>
              <m:sSup>
                <m:e>
                  <m:r>
                    <m:t xml:space="preserve">2γ</m:t>
                  </m:r>
                </m:e>
                <m:sup>
                  <m:r>
                    <m:t xml:space="preserve">c</m:t>
                  </m:r>
                </m:sup>
              </m:sSup>
              <m:sSup>
                <m:e>
                  <m:r>
                    <m:t xml:space="preserve">γ</m:t>
                  </m:r>
                </m:e>
                <m:sup>
                  <m:r>
                    <m:t xml:space="preserve">b</m:t>
                  </m:r>
                </m:sup>
              </m:sSup>
              <m:sSup>
                <m:e>
                  <m:r>
                    <m:t xml:space="preserve">γ</m:t>
                  </m:r>
                </m:e>
                <m:sup>
                  <m:r>
                    <m:t xml:space="preserve">a</m:t>
                  </m:r>
                </m:sup>
              </m:sSup>
            </m:e>
          </m:d>
          <m:r>
            <m:t xml:space="preserve">−</m:t>
          </m:r>
          <m:sSup>
            <m:e>
              <m:r>
                <m:t xml:space="preserve">4g</m:t>
              </m:r>
            </m:e>
            <m:sup>
              <m:r>
                <m:t xml:space="preserve">ab</m:t>
              </m:r>
            </m:sup>
          </m:sSup>
          <m:sSup>
            <m:e>
              <m:r>
                <m:t xml:space="preserve">γ</m:t>
              </m:r>
            </m:e>
            <m:sup>
              <m:r>
                <m:t xml:space="preserve">c</m:t>
              </m:r>
            </m:sup>
          </m:sSup>
          <m:r>
            <m:t xml:space="preserve">=</m:t>
          </m:r>
          <m:r>
            <m:t xml:space="preserve">−</m:t>
          </m:r>
          <m:r>
            <m:t xml:space="preserve">2</m:t>
          </m:r>
          <m:r>
            <m:t xml:space="preserve"> </m:t>
          </m:r>
          <m:sSup>
            <m:e>
              <m:r>
                <m:t xml:space="preserve">γ</m:t>
              </m:r>
            </m:e>
            <m:sup>
              <m:r>
                <m:t xml:space="preserve">c</m:t>
              </m:r>
            </m:sup>
          </m:sSup>
          <m:sSup>
            <m:e>
              <m:r>
                <m:t xml:space="preserve">γ</m:t>
              </m:r>
            </m:e>
            <m:sup>
              <m:r>
                <m:t xml:space="preserve">b</m:t>
              </m:r>
            </m:sup>
          </m:sSup>
          <m:sSup>
            <m:e>
              <m:r>
                <m:t xml:space="preserve">γ</m:t>
              </m:r>
            </m:e>
            <m:sup>
              <m:r>
                <m:t xml:space="preserve">a</m:t>
              </m:r>
            </m:sup>
          </m:sSup>
        </m:oMath>
      </m:oMathPara>
    </w:p>
    <w:p>
      <w:r>
        <w:t>confirming Section 3.1.</w:t>
      </w:r>
    </w:p>
    <w:p>
      <w:r>
        <w:rPr>
          <w:b/>
          <w:i/>
        </w:rPr>
        <w:t>Worked example 3</w:t>
      </w:r>
    </w:p>
    <w:p>
      <w:r>
        <w:t>State what Section 3.1's identity gives when C (the third factor) is a scalar multiple of the identity matrix rather than another gamma matrix, and use this to handle the mass terms in Section 2.2's trace. If C=m·I for a constant m, the identity's right-hand side becomes −2(mI)γ^bγ^a=−2mγ^bγ^a, so a mass insertion simply carries through the reversal unchanged in position, exactly as an ordinary slashed momentum would, allowing every term in the expansion of (p̸₁+m)γ^ν(p̸₄+m) to be reduced by the same identity, mass terms included (Exercise 9 works through the complete expansion).</w:t>
      </w:r>
    </w:p>
    <w:p>
      <w:pPr>
        <w:pStyle w:val="Heading2"/>
      </w:pPr>
      <w:r>
        <w:t>4 The interference trace, evaluated</w:t>
      </w:r>
    </w:p>
    <w:p>
      <w:pPr>
        <w:pStyle w:val="Heading3"/>
      </w:pPr>
      <w:r>
        <w:t>4.1 The massless case</w:t>
      </w:r>
    </w:p>
    <w:p>
      <w:r>
        <w:t>Setting m=0 for clarity (Exercise 12 addresses the general massive case), Section 3.1's identity, applied with a=p₁ (meaning the identity is used in its slashed-vector form, contracted with the momentum components), b=ν, c=p₄, gives</w:t>
      </w:r>
    </w:p>
    <w:p>
      <w:pPr>
        <w:spacing w:before="100" w:after="160"/>
        <w:jc w:val="center"/>
      </w:pPr>
      <m:oMathPara>
        <m:oMath>
          <m:sSup>
            <m:e>
              <m:r>
                <m:t xml:space="preserve">γ</m:t>
              </m:r>
            </m:e>
            <m:sup>
              <m:r>
                <m:t xml:space="preserve">μ</m:t>
              </m:r>
            </m:sup>
          </m:sSup>
          <m:r>
            <m:t xml:space="preserve"> </m:t>
          </m:r>
          <m:sSub>
            <m:e>
              <m:acc>
                <m:accPr>
                  <m:chr m:val="/"/>
                </m:accPr>
                <m:e>
                  <m:r>
                    <m:t xml:space="preserve">p</m:t>
                  </m:r>
                </m:e>
              </m:acc>
            </m:e>
            <m:sub>
              <m:r>
                <m:t xml:space="preserve">1</m:t>
              </m:r>
            </m:sub>
          </m:sSub>
          <m:r>
            <m:t xml:space="preserve"> </m:t>
          </m:r>
          <m:sSup>
            <m:e>
              <m:r>
                <m:t xml:space="preserve">γ</m:t>
              </m:r>
            </m:e>
            <m:sup>
              <m:r>
                <m:t xml:space="preserve">ν</m:t>
              </m:r>
            </m:sup>
          </m:sSup>
          <m:r>
            <m:t xml:space="preserve"> </m:t>
          </m:r>
          <m:sSub>
            <m:e>
              <m:acc>
                <m:accPr>
                  <m:chr m:val="/"/>
                </m:accPr>
                <m:e>
                  <m:r>
                    <m:t xml:space="preserve">p</m:t>
                  </m:r>
                </m:e>
              </m:acc>
            </m:e>
            <m:sub>
              <m:r>
                <m:t xml:space="preserve">4</m:t>
              </m:r>
            </m:sub>
          </m:sSub>
          <m:r>
            <m:t xml:space="preserve"> </m:t>
          </m:r>
          <m:sSub>
            <m:e>
              <m:r>
                <m:t xml:space="preserve">γ</m:t>
              </m:r>
            </m:e>
            <m:sub>
              <m:r>
                <m:t xml:space="preserve">μ</m:t>
              </m:r>
            </m:sub>
          </m:sSub>
          <m:r>
            <m:t xml:space="preserve">=</m:t>
          </m:r>
          <m:r>
            <m:t xml:space="preserve">−</m:t>
          </m:r>
          <m:r>
            <m:t xml:space="preserve">2</m:t>
          </m:r>
          <m:r>
            <m:t xml:space="preserve"> </m:t>
          </m:r>
          <m:sSub>
            <m:e>
              <m:acc>
                <m:accPr>
                  <m:chr m:val="/"/>
                </m:accPr>
                <m:e>
                  <m:r>
                    <m:t xml:space="preserve">p</m:t>
                  </m:r>
                </m:e>
              </m:acc>
            </m:e>
            <m:sub>
              <m:r>
                <m:t xml:space="preserve">4</m:t>
              </m:r>
            </m:sub>
          </m:sSub>
          <m:r>
            <m:t xml:space="preserve"> </m:t>
          </m:r>
          <m:sSup>
            <m:e>
              <m:r>
                <m:t xml:space="preserve">γ</m:t>
              </m:r>
            </m:e>
            <m:sup>
              <m:r>
                <m:t xml:space="preserve">ν</m:t>
              </m:r>
            </m:sup>
          </m:sSup>
          <m:r>
            <m:t xml:space="preserve"> </m:t>
          </m:r>
          <m:sSub>
            <m:e>
              <m:acc>
                <m:accPr>
                  <m:chr m:val="/"/>
                </m:accPr>
                <m:e>
                  <m:r>
                    <m:t xml:space="preserve">p</m:t>
                  </m:r>
                </m:e>
              </m:acc>
            </m:e>
            <m:sub>
              <m:r>
                <m:t xml:space="preserve">1</m:t>
              </m:r>
            </m:sub>
          </m:sSub>
        </m:oMath>
      </m:oMathPara>
    </w:p>
    <w:p>
      <w:r>
        <w:t>so the interference trace becomes</w:t>
      </w:r>
    </w:p>
    <w:p>
      <w:pPr>
        <w:spacing w:before="100" w:after="160"/>
        <w:jc w:val="center"/>
      </w:pPr>
      <m:oMathPara>
        <m:oMath>
          <m:func>
            <m:fName>
              <m:r>
                <m:t xml:space="preserve">Tr</m:t>
              </m:r>
            </m:fName>
            <m:e>
              <m:d>
                <m:dPr>
                  <m:begChr m:val="["/>
                  <m:endChr m:val="]"/>
                </m:dPr>
                <m:e>
                  <m:sSup>
                    <m:e>
                      <m:r>
                        <m:t xml:space="preserve">γ</m:t>
                      </m:r>
                    </m:e>
                    <m:sup>
                      <m:r>
                        <m:t xml:space="preserve">μ</m:t>
                      </m:r>
                    </m:sup>
                  </m:sSup>
                  <m:sSub>
                    <m:e>
                      <m:acc>
                        <m:accPr>
                          <m:chr m:val="/"/>
                        </m:accPr>
                        <m:e>
                          <m:r>
                            <m:t xml:space="preserve">p</m:t>
                          </m:r>
                        </m:e>
                      </m:acc>
                    </m:e>
                    <m:sub>
                      <m:r>
                        <m:t xml:space="preserve">1</m:t>
                      </m:r>
                    </m:sub>
                  </m:sSub>
                  <m:sSup>
                    <m:e>
                      <m:r>
                        <m:t xml:space="preserve">γ</m:t>
                      </m:r>
                    </m:e>
                    <m:sup>
                      <m:r>
                        <m:t xml:space="preserve">ν</m:t>
                      </m:r>
                    </m:sup>
                  </m:sSup>
                  <m:sSub>
                    <m:e>
                      <m:acc>
                        <m:accPr>
                          <m:chr m:val="/"/>
                        </m:accPr>
                        <m:e>
                          <m:r>
                            <m:t xml:space="preserve">p</m:t>
                          </m:r>
                        </m:e>
                      </m:acc>
                    </m:e>
                    <m:sub>
                      <m:r>
                        <m:t xml:space="preserve">4</m:t>
                      </m:r>
                    </m:sub>
                  </m:sSub>
                  <m:sSub>
                    <m:e>
                      <m:r>
                        <m:t xml:space="preserve">γ</m:t>
                      </m:r>
                    </m:e>
                    <m:sub>
                      <m:r>
                        <m:t xml:space="preserve">μ</m:t>
                      </m:r>
                    </m:sub>
                  </m:sSub>
                  <m:sSub>
                    <m:e>
                      <m:acc>
                        <m:accPr>
                          <m:chr m:val="/"/>
                        </m:accPr>
                        <m:e>
                          <m:r>
                            <m:t xml:space="preserve">p</m:t>
                          </m:r>
                        </m:e>
                      </m:acc>
                    </m:e>
                    <m:sub>
                      <m:r>
                        <m:t xml:space="preserve">2</m:t>
                      </m:r>
                    </m:sub>
                  </m:sSub>
                  <m:sSub>
                    <m:e>
                      <m:r>
                        <m:t xml:space="preserve">γ</m:t>
                      </m:r>
                    </m:e>
                    <m:sub>
                      <m:r>
                        <m:t xml:space="preserve">ν</m:t>
                      </m:r>
                    </m:sub>
                  </m:sSub>
                  <m:sSub>
                    <m:e>
                      <m:acc>
                        <m:accPr>
                          <m:chr m:val="/"/>
                        </m:accPr>
                        <m:e>
                          <m:r>
                            <m:t xml:space="preserve">p</m:t>
                          </m:r>
                        </m:e>
                      </m:acc>
                    </m:e>
                    <m:sub>
                      <m:r>
                        <m:t xml:space="preserve">3</m:t>
                      </m:r>
                    </m:sub>
                  </m:sSub>
                </m:e>
              </m:d>
            </m:e>
          </m:func>
          <m:r>
            <m:t xml:space="preserve">=</m:t>
          </m:r>
          <m:r>
            <m:t xml:space="preserve">−</m:t>
          </m:r>
          <m:r>
            <m:t xml:space="preserve">2</m:t>
          </m:r>
          <m:r>
            <m:t xml:space="preserve"> </m:t>
          </m:r>
          <m:func>
            <m:fName>
              <m:r>
                <m:t xml:space="preserve">Tr</m:t>
              </m:r>
            </m:fName>
            <m:e>
              <m:d>
                <m:dPr>
                  <m:begChr m:val="["/>
                  <m:endChr m:val="]"/>
                </m:dPr>
                <m:e>
                  <m:sSub>
                    <m:e>
                      <m:acc>
                        <m:accPr>
                          <m:chr m:val="/"/>
                        </m:accPr>
                        <m:e>
                          <m:r>
                            <m:t xml:space="preserve">p</m:t>
                          </m:r>
                        </m:e>
                      </m:acc>
                    </m:e>
                    <m:sub>
                      <m:r>
                        <m:t xml:space="preserve">4</m:t>
                      </m:r>
                    </m:sub>
                  </m:sSub>
                  <m:sSup>
                    <m:e>
                      <m:r>
                        <m:t xml:space="preserve">γ</m:t>
                      </m:r>
                    </m:e>
                    <m:sup>
                      <m:r>
                        <m:t xml:space="preserve">ν</m:t>
                      </m:r>
                    </m:sup>
                  </m:sSup>
                  <m:sSub>
                    <m:e>
                      <m:acc>
                        <m:accPr>
                          <m:chr m:val="/"/>
                        </m:accPr>
                        <m:e>
                          <m:r>
                            <m:t xml:space="preserve">p</m:t>
                          </m:r>
                        </m:e>
                      </m:acc>
                    </m:e>
                    <m:sub>
                      <m:r>
                        <m:t xml:space="preserve">1</m:t>
                      </m:r>
                    </m:sub>
                  </m:sSub>
                  <m:sSub>
                    <m:e>
                      <m:acc>
                        <m:accPr>
                          <m:chr m:val="/"/>
                        </m:accPr>
                        <m:e>
                          <m:r>
                            <m:t xml:space="preserve">p</m:t>
                          </m:r>
                        </m:e>
                      </m:acc>
                    </m:e>
                    <m:sub>
                      <m:r>
                        <m:t xml:space="preserve">2</m:t>
                      </m:r>
                    </m:sub>
                  </m:sSub>
                  <m:sSub>
                    <m:e>
                      <m:r>
                        <m:t xml:space="preserve">γ</m:t>
                      </m:r>
                    </m:e>
                    <m:sub>
                      <m:r>
                        <m:t xml:space="preserve">ν</m:t>
                      </m:r>
                    </m:sub>
                  </m:sSub>
                  <m:sSub>
                    <m:e>
                      <m:acc>
                        <m:accPr>
                          <m:chr m:val="/"/>
                        </m:accPr>
                        <m:e>
                          <m:r>
                            <m:t xml:space="preserve">p</m:t>
                          </m:r>
                        </m:e>
                      </m:acc>
                    </m:e>
                    <m:sub>
                      <m:r>
                        <m:t xml:space="preserve">3</m:t>
                      </m:r>
                    </m:sub>
                  </m:sSub>
                </m:e>
              </m:d>
            </m:e>
          </m:func>
          <m:r>
            <m:t xml:space="preserve">=</m:t>
          </m:r>
          <m:r>
            <m:t xml:space="preserve">−</m:t>
          </m:r>
          <m:r>
            <m:t xml:space="preserve">2</m:t>
          </m:r>
          <m:r>
            <m:t xml:space="preserve"> </m:t>
          </m:r>
          <m:func>
            <m:fName>
              <m:r>
                <m:t xml:space="preserve">Tr</m:t>
              </m:r>
            </m:fName>
            <m:e>
              <m:d>
                <m:dPr>
                  <m:begChr m:val="["/>
                  <m:endChr m:val="]"/>
                </m:dPr>
                <m:e>
                  <m:sSub>
                    <m:e>
                      <m:acc>
                        <m:accPr>
                          <m:chr m:val="/"/>
                        </m:accPr>
                        <m:e>
                          <m:r>
                            <m:t xml:space="preserve">p</m:t>
                          </m:r>
                        </m:e>
                      </m:acc>
                    </m:e>
                    <m:sub>
                      <m:r>
                        <m:t xml:space="preserve">3</m:t>
                      </m:r>
                    </m:sub>
                  </m:sSub>
                  <m:sSub>
                    <m:e>
                      <m:acc>
                        <m:accPr>
                          <m:chr m:val="/"/>
                        </m:accPr>
                        <m:e>
                          <m:r>
                            <m:t xml:space="preserve">p</m:t>
                          </m:r>
                        </m:e>
                      </m:acc>
                    </m:e>
                    <m:sub>
                      <m:r>
                        <m:t xml:space="preserve">4</m:t>
                      </m:r>
                    </m:sub>
                  </m:sSub>
                  <m:sSup>
                    <m:e>
                      <m:r>
                        <m:t xml:space="preserve">γ</m:t>
                      </m:r>
                    </m:e>
                    <m:sup>
                      <m:r>
                        <m:t xml:space="preserve">ν</m:t>
                      </m:r>
                    </m:sup>
                  </m:sSup>
                  <m:sSub>
                    <m:e>
                      <m:acc>
                        <m:accPr>
                          <m:chr m:val="/"/>
                        </m:accPr>
                        <m:e>
                          <m:r>
                            <m:t xml:space="preserve">p</m:t>
                          </m:r>
                        </m:e>
                      </m:acc>
                    </m:e>
                    <m:sub>
                      <m:r>
                        <m:t xml:space="preserve">1</m:t>
                      </m:r>
                    </m:sub>
                  </m:sSub>
                  <m:sSub>
                    <m:e>
                      <m:acc>
                        <m:accPr>
                          <m:chr m:val="/"/>
                        </m:accPr>
                        <m:e>
                          <m:r>
                            <m:t xml:space="preserve">p</m:t>
                          </m:r>
                        </m:e>
                      </m:acc>
                    </m:e>
                    <m:sub>
                      <m:r>
                        <m:t xml:space="preserve">2</m:t>
                      </m:r>
                    </m:sub>
                  </m:sSub>
                  <m:sSub>
                    <m:e>
                      <m:r>
                        <m:t xml:space="preserve">γ</m:t>
                      </m:r>
                    </m:e>
                    <m:sub>
                      <m:r>
                        <m:t xml:space="preserve">ν</m:t>
                      </m:r>
                    </m:sub>
                  </m:sSub>
                </m:e>
              </m:d>
            </m:e>
          </m:func>
        </m:oMath>
      </m:oMathPara>
    </w:p>
    <w:p>
      <w:r>
        <w:t>using cyclicity of the trace to move p̸₃ to the front. A second application of the two-object contraction identity γ^νγ^aγ^bγ_ν=4g^ab (Lesson 20, Section 2.3), with a, b now the indices carried by p̸₁, p̸₂,</w:t>
      </w:r>
    </w:p>
    <w:p>
      <w:pPr>
        <w:spacing w:before="100" w:after="160"/>
        <w:jc w:val="center"/>
      </w:pPr>
      <m:oMathPara>
        <m:oMath>
          <m:sSup>
            <m:e>
              <m:r>
                <m:t xml:space="preserve">γ</m:t>
              </m:r>
            </m:e>
            <m:sup>
              <m:r>
                <m:t xml:space="preserve">ν</m:t>
              </m:r>
            </m:sup>
          </m:sSup>
          <m:r>
            <m:t xml:space="preserve"> </m:t>
          </m:r>
          <m:sSub>
            <m:e>
              <m:acc>
                <m:accPr>
                  <m:chr m:val="/"/>
                </m:accPr>
                <m:e>
                  <m:r>
                    <m:t xml:space="preserve">p</m:t>
                  </m:r>
                </m:e>
              </m:acc>
            </m:e>
            <m:sub>
              <m:r>
                <m:t xml:space="preserve">1</m:t>
              </m:r>
            </m:sub>
          </m:sSub>
          <m:r>
            <m:t xml:space="preserve"> </m:t>
          </m:r>
          <m:sSub>
            <m:e>
              <m:acc>
                <m:accPr>
                  <m:chr m:val="/"/>
                </m:accPr>
                <m:e>
                  <m:r>
                    <m:t xml:space="preserve">p</m:t>
                  </m:r>
                </m:e>
              </m:acc>
            </m:e>
            <m:sub>
              <m:r>
                <m:t xml:space="preserve">2</m:t>
              </m:r>
            </m:sub>
          </m:sSub>
          <m:r>
            <m:t xml:space="preserve"> </m:t>
          </m:r>
          <m:sSub>
            <m:e>
              <m:r>
                <m:t xml:space="preserve">γ</m:t>
              </m:r>
            </m:e>
            <m:sub>
              <m:r>
                <m:t xml:space="preserve">ν</m:t>
              </m:r>
            </m:sub>
          </m:sSub>
          <m:r>
            <m:t xml:space="preserve">=</m:t>
          </m:r>
          <m:r>
            <m:t xml:space="preserve">4</m:t>
          </m:r>
          <m:r>
            <m:t xml:space="preserve"> </m:t>
          </m:r>
          <m:d>
            <m:dPr/>
            <m:e>
              <m:sSub>
                <m:e>
                  <m:r>
                    <m:t xml:space="preserve">p</m:t>
                  </m:r>
                </m:e>
                <m:sub>
                  <m:r>
                    <m:t xml:space="preserve">1</m:t>
                  </m:r>
                </m:sub>
              </m:sSub>
              <m:r>
                <m:t xml:space="preserve">·</m:t>
              </m:r>
              <m:sSub>
                <m:e>
                  <m:r>
                    <m:t xml:space="preserve">p</m:t>
                  </m:r>
                </m:e>
                <m:sub>
                  <m:r>
                    <m:t xml:space="preserve">2</m:t>
                  </m:r>
                </m:sub>
              </m:sSub>
            </m:e>
          </m:d>
          <m:r>
            <m:t xml:space="preserve"> </m:t>
          </m:r>
          <m:r>
            <m:t xml:space="preserve">I</m:t>
          </m:r>
        </m:oMath>
      </m:oMathPara>
    </w:p>
    <w:p>
      <w:r>
        <w:t>reduces the trace to</w:t>
      </w:r>
    </w:p>
    <w:p>
      <w:pPr>
        <w:spacing w:before="100" w:after="160"/>
        <w:jc w:val="center"/>
      </w:pPr>
      <m:oMathPara>
        <m:oMath>
          <m:func>
            <m:fName>
              <m:r>
                <m:t xml:space="preserve">Tr</m:t>
              </m:r>
            </m:fName>
            <m:e>
              <m:d>
                <m:dPr>
                  <m:begChr m:val="["/>
                  <m:endChr m:val="]"/>
                </m:dPr>
                <m:e>
                  <m:sSup>
                    <m:e>
                      <m:r>
                        <m:t xml:space="preserve">γ</m:t>
                      </m:r>
                    </m:e>
                    <m:sup>
                      <m:r>
                        <m:t xml:space="preserve">μ</m:t>
                      </m:r>
                    </m:sup>
                  </m:sSup>
                  <m:sSub>
                    <m:e>
                      <m:acc>
                        <m:accPr>
                          <m:chr m:val="/"/>
                        </m:accPr>
                        <m:e>
                          <m:r>
                            <m:t xml:space="preserve">p</m:t>
                          </m:r>
                        </m:e>
                      </m:acc>
                    </m:e>
                    <m:sub>
                      <m:r>
                        <m:t xml:space="preserve">1</m:t>
                      </m:r>
                    </m:sub>
                  </m:sSub>
                  <m:sSup>
                    <m:e>
                      <m:r>
                        <m:t xml:space="preserve">γ</m:t>
                      </m:r>
                    </m:e>
                    <m:sup>
                      <m:r>
                        <m:t xml:space="preserve">ν</m:t>
                      </m:r>
                    </m:sup>
                  </m:sSup>
                  <m:sSub>
                    <m:e>
                      <m:acc>
                        <m:accPr>
                          <m:chr m:val="/"/>
                        </m:accPr>
                        <m:e>
                          <m:r>
                            <m:t xml:space="preserve">p</m:t>
                          </m:r>
                        </m:e>
                      </m:acc>
                    </m:e>
                    <m:sub>
                      <m:r>
                        <m:t xml:space="preserve">4</m:t>
                      </m:r>
                    </m:sub>
                  </m:sSub>
                  <m:sSub>
                    <m:e>
                      <m:r>
                        <m:t xml:space="preserve">γ</m:t>
                      </m:r>
                    </m:e>
                    <m:sub>
                      <m:r>
                        <m:t xml:space="preserve">μ</m:t>
                      </m:r>
                    </m:sub>
                  </m:sSub>
                  <m:sSub>
                    <m:e>
                      <m:acc>
                        <m:accPr>
                          <m:chr m:val="/"/>
                        </m:accPr>
                        <m:e>
                          <m:r>
                            <m:t xml:space="preserve">p</m:t>
                          </m:r>
                        </m:e>
                      </m:acc>
                    </m:e>
                    <m:sub>
                      <m:r>
                        <m:t xml:space="preserve">2</m:t>
                      </m:r>
                    </m:sub>
                  </m:sSub>
                  <m:sSub>
                    <m:e>
                      <m:r>
                        <m:t xml:space="preserve">γ</m:t>
                      </m:r>
                    </m:e>
                    <m:sub>
                      <m:r>
                        <m:t xml:space="preserve">ν</m:t>
                      </m:r>
                    </m:sub>
                  </m:sSub>
                  <m:sSub>
                    <m:e>
                      <m:acc>
                        <m:accPr>
                          <m:chr m:val="/"/>
                        </m:accPr>
                        <m:e>
                          <m:r>
                            <m:t xml:space="preserve">p</m:t>
                          </m:r>
                        </m:e>
                      </m:acc>
                    </m:e>
                    <m:sub>
                      <m:r>
                        <m:t xml:space="preserve">3</m:t>
                      </m:r>
                    </m:sub>
                  </m:sSub>
                </m:e>
              </m:d>
            </m:e>
          </m:func>
          <m:r>
            <m:t xml:space="preserve">=</m:t>
          </m:r>
          <m:r>
            <m:t xml:space="preserve">−</m:t>
          </m:r>
          <m:r>
            <m:t xml:space="preserve">2</m:t>
          </m:r>
          <m:r>
            <m:t xml:space="preserve">·</m:t>
          </m:r>
          <m:r>
            <m:t xml:space="preserve">4</m:t>
          </m:r>
          <m:d>
            <m:dPr/>
            <m:e>
              <m:sSub>
                <m:e>
                  <m:r>
                    <m:t xml:space="preserve">p</m:t>
                  </m:r>
                </m:e>
                <m:sub>
                  <m:r>
                    <m:t xml:space="preserve">1</m:t>
                  </m:r>
                </m:sub>
              </m:sSub>
              <m:r>
                <m:t xml:space="preserve">·</m:t>
              </m:r>
              <m:sSub>
                <m:e>
                  <m:r>
                    <m:t xml:space="preserve">p</m:t>
                  </m:r>
                </m:e>
                <m:sub>
                  <m:r>
                    <m:t xml:space="preserve">2</m:t>
                  </m:r>
                </m:sub>
              </m:sSub>
            </m:e>
          </m:d>
          <m:r>
            <m:t xml:space="preserve"> </m:t>
          </m:r>
          <m:func>
            <m:fName>
              <m:r>
                <m:t xml:space="preserve">Tr</m:t>
              </m:r>
            </m:fName>
            <m:e>
              <m:d>
                <m:dPr>
                  <m:begChr m:val="["/>
                  <m:endChr m:val="]"/>
                </m:dPr>
                <m:e>
                  <m:sSub>
                    <m:e>
                      <m:acc>
                        <m:accPr>
                          <m:chr m:val="/"/>
                        </m:accPr>
                        <m:e>
                          <m:r>
                            <m:t xml:space="preserve">p</m:t>
                          </m:r>
                        </m:e>
                      </m:acc>
                    </m:e>
                    <m:sub>
                      <m:r>
                        <m:t xml:space="preserve">3</m:t>
                      </m:r>
                    </m:sub>
                  </m:sSub>
                  <m:sSub>
                    <m:e>
                      <m:acc>
                        <m:accPr>
                          <m:chr m:val="/"/>
                        </m:accPr>
                        <m:e>
                          <m:r>
                            <m:t xml:space="preserve">p</m:t>
                          </m:r>
                        </m:e>
                      </m:acc>
                    </m:e>
                    <m:sub>
                      <m:r>
                        <m:t xml:space="preserve">4</m:t>
                      </m:r>
                    </m:sub>
                  </m:sSub>
                </m:e>
              </m:d>
            </m:e>
          </m:func>
          <m:r>
            <m:t xml:space="preserve">=</m:t>
          </m:r>
          <m:r>
            <m:t xml:space="preserve">−</m:t>
          </m:r>
          <m:r>
            <m:t xml:space="preserve">2</m:t>
          </m:r>
          <m:r>
            <m:t xml:space="preserve">·</m:t>
          </m:r>
          <m:r>
            <m:t xml:space="preserve">4</m:t>
          </m:r>
          <m:d>
            <m:dPr/>
            <m:e>
              <m:sSub>
                <m:e>
                  <m:r>
                    <m:t xml:space="preserve">p</m:t>
                  </m:r>
                </m:e>
                <m:sub>
                  <m:r>
                    <m:t xml:space="preserve">1</m:t>
                  </m:r>
                </m:sub>
              </m:sSub>
              <m:r>
                <m:t xml:space="preserve">·</m:t>
              </m:r>
              <m:sSub>
                <m:e>
                  <m:r>
                    <m:t xml:space="preserve">p</m:t>
                  </m:r>
                </m:e>
                <m:sub>
                  <m:r>
                    <m:t xml:space="preserve">2</m:t>
                  </m:r>
                </m:sub>
              </m:sSub>
            </m:e>
          </m:d>
          <m:r>
            <m:t xml:space="preserve">·</m:t>
          </m:r>
          <m:r>
            <m:t xml:space="preserve">4</m:t>
          </m:r>
          <m:d>
            <m:dPr/>
            <m:e>
              <m:sSub>
                <m:e>
                  <m:r>
                    <m:t xml:space="preserve">p</m:t>
                  </m:r>
                </m:e>
                <m:sub>
                  <m:r>
                    <m:t xml:space="preserve">3</m:t>
                  </m:r>
                </m:sub>
              </m:sSub>
              <m:r>
                <m:t xml:space="preserve">·</m:t>
              </m:r>
              <m:sSub>
                <m:e>
                  <m:r>
                    <m:t xml:space="preserve">p</m:t>
                  </m:r>
                </m:e>
                <m:sub>
                  <m:r>
                    <m:t xml:space="preserve">4</m:t>
                  </m:r>
                </m:sub>
              </m:sSub>
            </m:e>
          </m:d>
          <m:r>
            <m:t xml:space="preserve">=</m:t>
          </m:r>
          <m:r>
            <m:t xml:space="preserve">−</m:t>
          </m:r>
          <m:r>
            <m:t xml:space="preserve">32</m:t>
          </m:r>
          <m:r>
            <m:t xml:space="preserve"> </m:t>
          </m:r>
          <m:d>
            <m:dPr/>
            <m:e>
              <m:sSub>
                <m:e>
                  <m:r>
                    <m:t xml:space="preserve">p</m:t>
                  </m:r>
                </m:e>
                <m:sub>
                  <m:r>
                    <m:t xml:space="preserve">1</m:t>
                  </m:r>
                </m:sub>
              </m:sSub>
              <m:r>
                <m:t xml:space="preserve">·</m:t>
              </m:r>
              <m:sSub>
                <m:e>
                  <m:r>
                    <m:t xml:space="preserve">p</m:t>
                  </m:r>
                </m:e>
                <m:sub>
                  <m:r>
                    <m:t xml:space="preserve">2</m:t>
                  </m:r>
                </m:sub>
              </m:sSub>
            </m:e>
          </m:d>
          <m:d>
            <m:dPr/>
            <m:e>
              <m:sSub>
                <m:e>
                  <m:r>
                    <m:t xml:space="preserve">p</m:t>
                  </m:r>
                </m:e>
                <m:sub>
                  <m:r>
                    <m:t xml:space="preserve">3</m:t>
                  </m:r>
                </m:sub>
              </m:sSub>
              <m:r>
                <m:t xml:space="preserve">·</m:t>
              </m:r>
              <m:sSub>
                <m:e>
                  <m:r>
                    <m:t xml:space="preserve">p</m:t>
                  </m:r>
                </m:e>
                <m:sub>
                  <m:r>
                    <m:t xml:space="preserve">4</m:t>
                  </m:r>
                </m:sub>
              </m:sSub>
            </m:e>
          </m:d>
        </m:oMath>
      </m:oMathPara>
    </w:p>
    <w:p>
      <w:r>
        <w:t>using Tr[a̸b̸]=4a·b (Lesson 20, Worked example 2).</w:t>
      </w:r>
    </w:p>
    <w:p>
      <w:pPr>
        <w:pStyle w:val="Heading3"/>
      </w:pPr>
      <w:r>
        <w:t>4.2 Converting to s</w:t>
      </w:r>
    </w:p>
    <w:p>
      <w:r>
        <w:t>In the massless limit, p₁·p₂=p₃·p₄=s/2 (Lesson 52, Section 5.2, with m=0), so</w:t>
      </w:r>
    </w:p>
    <w:p>
      <w:pPr>
        <w:spacing w:before="100" w:after="160"/>
        <w:jc w:val="center"/>
      </w:pPr>
      <m:oMathPara>
        <m:oMath>
          <m:func>
            <m:fName>
              <m:r>
                <m:t xml:space="preserve">Tr</m:t>
              </m:r>
            </m:fName>
            <m:e>
              <m:d>
                <m:dPr>
                  <m:begChr m:val="["/>
                  <m:endChr m:val="]"/>
                </m:dPr>
                <m:e>
                  <m:sSup>
                    <m:e>
                      <m:r>
                        <m:t xml:space="preserve">γ</m:t>
                      </m:r>
                    </m:e>
                    <m:sup>
                      <m:r>
                        <m:t xml:space="preserve">μ</m:t>
                      </m:r>
                    </m:sup>
                  </m:sSup>
                  <m:sSub>
                    <m:e>
                      <m:acc>
                        <m:accPr>
                          <m:chr m:val="/"/>
                        </m:accPr>
                        <m:e>
                          <m:r>
                            <m:t xml:space="preserve">p</m:t>
                          </m:r>
                        </m:e>
                      </m:acc>
                    </m:e>
                    <m:sub>
                      <m:r>
                        <m:t xml:space="preserve">1</m:t>
                      </m:r>
                    </m:sub>
                  </m:sSub>
                  <m:sSup>
                    <m:e>
                      <m:r>
                        <m:t xml:space="preserve">γ</m:t>
                      </m:r>
                    </m:e>
                    <m:sup>
                      <m:r>
                        <m:t xml:space="preserve">ν</m:t>
                      </m:r>
                    </m:sup>
                  </m:sSup>
                  <m:sSub>
                    <m:e>
                      <m:acc>
                        <m:accPr>
                          <m:chr m:val="/"/>
                        </m:accPr>
                        <m:e>
                          <m:r>
                            <m:t xml:space="preserve">p</m:t>
                          </m:r>
                        </m:e>
                      </m:acc>
                    </m:e>
                    <m:sub>
                      <m:r>
                        <m:t xml:space="preserve">4</m:t>
                      </m:r>
                    </m:sub>
                  </m:sSub>
                  <m:sSub>
                    <m:e>
                      <m:r>
                        <m:t xml:space="preserve">γ</m:t>
                      </m:r>
                    </m:e>
                    <m:sub>
                      <m:r>
                        <m:t xml:space="preserve">μ</m:t>
                      </m:r>
                    </m:sub>
                  </m:sSub>
                  <m:sSub>
                    <m:e>
                      <m:acc>
                        <m:accPr>
                          <m:chr m:val="/"/>
                        </m:accPr>
                        <m:e>
                          <m:r>
                            <m:t xml:space="preserve">p</m:t>
                          </m:r>
                        </m:e>
                      </m:acc>
                    </m:e>
                    <m:sub>
                      <m:r>
                        <m:t xml:space="preserve">2</m:t>
                      </m:r>
                    </m:sub>
                  </m:sSub>
                  <m:sSub>
                    <m:e>
                      <m:r>
                        <m:t xml:space="preserve">γ</m:t>
                      </m:r>
                    </m:e>
                    <m:sub>
                      <m:r>
                        <m:t xml:space="preserve">ν</m:t>
                      </m:r>
                    </m:sub>
                  </m:sSub>
                  <m:sSub>
                    <m:e>
                      <m:acc>
                        <m:accPr>
                          <m:chr m:val="/"/>
                        </m:accPr>
                        <m:e>
                          <m:r>
                            <m:t xml:space="preserve">p</m:t>
                          </m:r>
                        </m:e>
                      </m:acc>
                    </m:e>
                    <m:sub>
                      <m:r>
                        <m:t xml:space="preserve">3</m:t>
                      </m:r>
                    </m:sub>
                  </m:sSub>
                </m:e>
              </m:d>
            </m:e>
          </m:func>
          <m:r>
            <m:t xml:space="preserve">=</m:t>
          </m:r>
          <m:r>
            <m:t xml:space="preserve">−</m:t>
          </m:r>
          <m:r>
            <m:t xml:space="preserve">32</m:t>
          </m:r>
          <m:r>
            <m:t xml:space="preserve"> </m:t>
          </m:r>
          <m:d>
            <m:dPr/>
            <m:e>
              <m:f>
                <m:num>
                  <m:r>
                    <m:t xml:space="preserve">s</m:t>
                  </m:r>
                </m:num>
                <m:den>
                  <m:r>
                    <m:t xml:space="preserve">2</m:t>
                  </m:r>
                </m:den>
              </m:f>
            </m:e>
          </m:d>
          <m:d>
            <m:dPr/>
            <m:e>
              <m:f>
                <m:num>
                  <m:r>
                    <m:t xml:space="preserve">s</m:t>
                  </m:r>
                </m:num>
                <m:den>
                  <m:r>
                    <m:t xml:space="preserve">2</m:t>
                  </m:r>
                </m:den>
              </m:f>
            </m:e>
          </m:d>
          <m:r>
            <m:t xml:space="preserve">=</m:t>
          </m:r>
          <m:r>
            <m:t xml:space="preserve">−</m:t>
          </m:r>
          <m:sSup>
            <m:e>
              <m:r>
                <m:t xml:space="preserve">8s</m:t>
              </m:r>
            </m:e>
            <m:sup>
              <m:r>
                <m:t xml:space="preserve">2</m:t>
              </m:r>
            </m:sup>
          </m:sSup>
        </m:oMath>
      </m:oMathPara>
    </w:p>
    <w:p>
      <w:r>
        <w:t>Substituting into Section 2.2's Σℳ_tℳ_u^*=(e⁴/(tu))(−8s²), the interference term's net contribution to (1/4)Σ|ℳ|² is −(1/2)Σ_(spins)(ℳ_tℳ_u^*)=−(1/2)(e⁴/(tu))(−8s²)=4e⁴s²/(tu), using the 1/4 spin-averaging factor and the −2 from |ℳ|²=|ℳ_t|²+|ℳ_u|²−2Re(⋯) together, i.e. (1/4)(−2)=−1/2 (Exercise 14 verifies this bookkeeping in full).</w:t>
      </w:r>
    </w:p>
    <w:p>
      <w:r>
        <w:rPr>
          <w:b/>
          <w:i/>
        </w:rPr>
        <w:t>Worked example 4</w:t>
      </w:r>
    </w:p>
    <w:p>
      <w:r>
        <w:t>State the single most striking feature of Section 4.1's result. The interference trace depends only on p₁·p₂ and p₃·p₄, that is, only on s; unlike the direct or exchange terms individually, it carries no dependence on t or u at all, a fact not obvious in advance from the trace's original, symmetric-looking form.</w:t>
      </w:r>
    </w:p>
    <w:p>
      <w:pPr>
        <w:pStyle w:val="Heading2"/>
      </w:pPr>
      <w:r>
        <w:t>5 Assembling the total</w:t>
      </w:r>
    </w:p>
    <w:p>
      <w:pPr>
        <w:pStyle w:val="Heading3"/>
      </w:pPr>
      <w:r>
        <w:t>5.1 The massless result</w:t>
      </w:r>
    </w:p>
    <w:p>
      <w:r>
        <w:t>Combining Section 2.1's three pieces (Lesson 53's t-channel and u-channel results, plus Section 4's interference term),</w:t>
      </w:r>
    </w:p>
    <w:p>
      <w:pPr>
        <w:spacing w:before="100" w:after="160"/>
        <w:jc w:val="center"/>
      </w:pPr>
      <m:oMathPara>
        <m:oMath>
          <m:f>
            <m:num>
              <m:r>
                <m:t xml:space="preserve">1</m:t>
              </m:r>
            </m:num>
            <m:den>
              <m:r>
                <m:t xml:space="preserve">4</m:t>
              </m:r>
            </m:den>
          </m:f>
          <m:r>
            <m:t xml:space="preserve"> </m:t>
          </m:r>
          <m:r>
            <m:t xml:space="preserve">Σ</m:t>
          </m:r>
          <m:sSup>
            <m:e>
              <m:d>
                <m:dPr>
                  <m:begChr m:val="|"/>
                  <m:endChr m:val="|"/>
                </m:dPr>
                <m:e>
                  <m:r>
                    <m:t xml:space="preserve">ℳ</m:t>
                  </m:r>
                </m:e>
              </m:d>
            </m:e>
            <m:sup>
              <m:r>
                <m:t xml:space="preserve">2</m:t>
              </m:r>
            </m:sup>
          </m:sSup>
          <m:r>
            <m:t xml:space="preserve">=</m:t>
          </m:r>
          <m:sSup>
            <m:e>
              <m:r>
                <m:t xml:space="preserve">2e</m:t>
              </m:r>
            </m:e>
            <m:sup>
              <m:r>
                <m:t xml:space="preserve">4</m:t>
              </m:r>
            </m:sup>
          </m:sSup>
          <m:r>
            <m:t xml:space="preserve"> </m:t>
          </m:r>
          <m:d>
            <m:dPr>
              <m:begChr m:val="["/>
              <m:endChr m:val="]"/>
            </m:dPr>
            <m:e>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r>
                <m:t xml:space="preserve">+</m:t>
              </m:r>
              <m:f>
                <m:num>
                  <m:sSup>
                    <m:e>
                      <m:r>
                        <m:t xml:space="preserve">s</m:t>
                      </m:r>
                    </m:e>
                    <m:sup>
                      <m:r>
                        <m:t xml:space="preserve">2</m:t>
                      </m:r>
                    </m:sup>
                  </m:sSup>
                  <m:r>
                    <m:t xml:space="preserve">+</m:t>
                  </m:r>
                  <m:sSup>
                    <m:e>
                      <m:r>
                        <m:t xml:space="preserve">t</m:t>
                      </m:r>
                    </m:e>
                    <m:sup>
                      <m:r>
                        <m:t xml:space="preserve">2</m:t>
                      </m:r>
                    </m:sup>
                  </m:sSup>
                </m:num>
                <m:den>
                  <m:sSup>
                    <m:e>
                      <m:r>
                        <m:t xml:space="preserve">u</m:t>
                      </m:r>
                    </m:e>
                    <m:sup>
                      <m:r>
                        <m:t xml:space="preserve">2</m:t>
                      </m:r>
                    </m:sup>
                  </m:sSup>
                </m:den>
              </m:f>
              <m:r>
                <m:t xml:space="preserve">+</m:t>
              </m:r>
              <m:f>
                <m:num>
                  <m:sSup>
                    <m:e>
                      <m:r>
                        <m:t xml:space="preserve">2s</m:t>
                      </m:r>
                    </m:e>
                    <m:sup>
                      <m:r>
                        <m:t xml:space="preserve">2</m:t>
                      </m:r>
                    </m:sup>
                  </m:sSup>
                </m:num>
                <m:den>
                  <m:r>
                    <m:t xml:space="preserve">tu</m:t>
                  </m:r>
                </m:den>
              </m:f>
            </m:e>
          </m:d>
        </m:oMath>
      </m:oMathPara>
    </w:p>
    <w:p>
      <w:r>
        <w:t>the celebrated Møller scattering formula, manifestly symmetric under t↔u (reflecting the electrons' indistinguishability) and singular at both t=0 and u=0.</w:t>
      </w:r>
    </w:p>
    <w:p>
      <w:pPr>
        <w:pStyle w:val="Heading3"/>
      </w:pPr>
      <w:r>
        <w:t>5.2 General massive result</w:t>
      </w:r>
    </w:p>
    <w:p>
      <w:r>
        <w:t>Without the massless approximation, the interference trace evaluates to −8(s−2m²)(s−6m²) (Exercise 12), giving the complete result</w:t>
      </w:r>
    </w:p>
    <w:p>
      <w:pPr>
        <w:spacing w:before="100" w:after="160"/>
        <w:jc w:val="center"/>
      </w:pPr>
      <m:oMathPara>
        <m:oMath>
          <m:f>
            <m:num>
              <m:r>
                <m:t xml:space="preserve">1</m:t>
              </m:r>
            </m:num>
            <m:den>
              <m:r>
                <m:t xml:space="preserve">4</m:t>
              </m:r>
            </m:den>
          </m:f>
          <m:r>
            <m:t xml:space="preserve">Σ</m:t>
          </m:r>
          <m:sSup>
            <m:e>
              <m:d>
                <m:dPr>
                  <m:begChr m:val="|"/>
                  <m:endChr m:val="|"/>
                </m:dPr>
                <m:e>
                  <m:r>
                    <m:t xml:space="preserve">ℳ</m:t>
                  </m:r>
                </m:e>
              </m:d>
            </m:e>
            <m:sup>
              <m:r>
                <m:t xml:space="preserve">2</m:t>
              </m:r>
            </m:sup>
          </m:sSup>
          <m:r>
            <m:t xml:space="preserve">=</m:t>
          </m:r>
          <m:f>
            <m:num>
              <m:sSup>
                <m:e>
                  <m:r>
                    <m:t xml:space="preserve">2e</m:t>
                  </m:r>
                </m:e>
                <m:sup>
                  <m:r>
                    <m:t xml:space="preserve">4</m:t>
                  </m:r>
                </m:sup>
              </m:sSup>
            </m:num>
            <m:den>
              <m:sSup>
                <m:e>
                  <m:r>
                    <m:t xml:space="preserve">t</m:t>
                  </m:r>
                </m:e>
                <m:sup>
                  <m:r>
                    <m:t xml:space="preserve">2</m:t>
                  </m:r>
                </m:sup>
              </m:sSup>
            </m:den>
          </m:f>
          <m:d>
            <m:dPr>
              <m:begChr m:val="["/>
              <m:endChr m:val="]"/>
            </m:dPr>
            <m:e>
              <m:sSup>
                <m:e>
                  <m:d>
                    <m:dPr/>
                    <m:e>
                      <m:r>
                        <m:t xml:space="preserve">s</m:t>
                      </m:r>
                      <m:r>
                        <m:t xml:space="preserve">−</m:t>
                      </m:r>
                      <m:sSup>
                        <m:e>
                          <m:r>
                            <m:t xml:space="preserve">2m</m:t>
                          </m:r>
                        </m:e>
                        <m:sup>
                          <m:r>
                            <m:t xml:space="preserve">2</m:t>
                          </m:r>
                        </m:sup>
                      </m:sSup>
                    </m:e>
                  </m:d>
                </m:e>
                <m:sup>
                  <m:r>
                    <m:t xml:space="preserve">2</m:t>
                  </m:r>
                </m:sup>
              </m:sSup>
              <m:r>
                <m:t xml:space="preserve">+</m:t>
              </m:r>
              <m:sSup>
                <m:e>
                  <m:d>
                    <m:dPr/>
                    <m:e>
                      <m:r>
                        <m:t xml:space="preserve">u</m:t>
                      </m:r>
                      <m:r>
                        <m:t xml:space="preserve">−</m:t>
                      </m:r>
                      <m:sSup>
                        <m:e>
                          <m:r>
                            <m:t xml:space="preserve">2m</m:t>
                          </m:r>
                        </m:e>
                        <m:sup>
                          <m:r>
                            <m:t xml:space="preserve">2</m:t>
                          </m:r>
                        </m:sup>
                      </m:sSup>
                    </m:e>
                  </m:d>
                </m:e>
                <m:sup>
                  <m:r>
                    <m:t xml:space="preserve">2</m:t>
                  </m:r>
                </m:sup>
              </m:sSup>
              <m:r>
                <m:t xml:space="preserve">+</m:t>
              </m:r>
              <m:sSup>
                <m:e>
                  <m:r>
                    <m:t xml:space="preserve">4tm</m:t>
                  </m:r>
                </m:e>
                <m:sup>
                  <m:r>
                    <m:t xml:space="preserve">2</m:t>
                  </m:r>
                </m:sup>
              </m:sSup>
            </m:e>
          </m:d>
          <m:r>
            <m:t xml:space="preserve">+</m:t>
          </m:r>
          <m:f>
            <m:num>
              <m:sSup>
                <m:e>
                  <m:r>
                    <m:t xml:space="preserve">2e</m:t>
                  </m:r>
                </m:e>
                <m:sup>
                  <m:r>
                    <m:t xml:space="preserve">4</m:t>
                  </m:r>
                </m:sup>
              </m:sSup>
            </m:num>
            <m:den>
              <m:sSup>
                <m:e>
                  <m:r>
                    <m:t xml:space="preserve">u</m:t>
                  </m:r>
                </m:e>
                <m:sup>
                  <m:r>
                    <m:t xml:space="preserve">2</m:t>
                  </m:r>
                </m:sup>
              </m:sSup>
            </m:den>
          </m:f>
          <m:d>
            <m:dPr>
              <m:begChr m:val="["/>
              <m:endChr m:val="]"/>
            </m:dPr>
            <m:e>
              <m:sSup>
                <m:e>
                  <m:d>
                    <m:dPr/>
                    <m:e>
                      <m:r>
                        <m:t xml:space="preserve">s</m:t>
                      </m:r>
                      <m:r>
                        <m:t xml:space="preserve">−</m:t>
                      </m:r>
                      <m:sSup>
                        <m:e>
                          <m:r>
                            <m:t xml:space="preserve">2m</m:t>
                          </m:r>
                        </m:e>
                        <m:sup>
                          <m:r>
                            <m:t xml:space="preserve">2</m:t>
                          </m:r>
                        </m:sup>
                      </m:sSup>
                    </m:e>
                  </m:d>
                </m:e>
                <m:sup>
                  <m:r>
                    <m:t xml:space="preserve">2</m:t>
                  </m:r>
                </m:sup>
              </m:sSup>
              <m:r>
                <m:t xml:space="preserve">+</m:t>
              </m:r>
              <m:sSup>
                <m:e>
                  <m:d>
                    <m:dPr/>
                    <m:e>
                      <m:r>
                        <m:t xml:space="preserve">t</m:t>
                      </m:r>
                      <m:r>
                        <m:t xml:space="preserve">−</m:t>
                      </m:r>
                      <m:sSup>
                        <m:e>
                          <m:r>
                            <m:t xml:space="preserve">2m</m:t>
                          </m:r>
                        </m:e>
                        <m:sup>
                          <m:r>
                            <m:t xml:space="preserve">2</m:t>
                          </m:r>
                        </m:sup>
                      </m:sSup>
                    </m:e>
                  </m:d>
                </m:e>
                <m:sup>
                  <m:r>
                    <m:t xml:space="preserve">2</m:t>
                  </m:r>
                </m:sup>
              </m:sSup>
              <m:r>
                <m:t xml:space="preserve">+</m:t>
              </m:r>
              <m:sSup>
                <m:e>
                  <m:r>
                    <m:t xml:space="preserve">4um</m:t>
                  </m:r>
                </m:e>
                <m:sup>
                  <m:r>
                    <m:t xml:space="preserve">2</m:t>
                  </m:r>
                </m:sup>
              </m:sSup>
            </m:e>
          </m:d>
          <m:r>
            <m:t xml:space="preserve">+</m:t>
          </m:r>
          <m:f>
            <m:num>
              <m:sSup>
                <m:e>
                  <m:r>
                    <m:t xml:space="preserve">4e</m:t>
                  </m:r>
                </m:e>
                <m:sup>
                  <m:r>
                    <m:t xml:space="preserve">4</m:t>
                  </m:r>
                </m:sup>
              </m:sSup>
              <m:d>
                <m:dPr/>
                <m:e>
                  <m:r>
                    <m:t xml:space="preserve">s</m:t>
                  </m:r>
                  <m:r>
                    <m:t xml:space="preserve">−</m:t>
                  </m:r>
                  <m:sSup>
                    <m:e>
                      <m:r>
                        <m:t xml:space="preserve">2m</m:t>
                      </m:r>
                    </m:e>
                    <m:sup>
                      <m:r>
                        <m:t xml:space="preserve">2</m:t>
                      </m:r>
                    </m:sup>
                  </m:sSup>
                </m:e>
              </m:d>
              <m:d>
                <m:dPr/>
                <m:e>
                  <m:r>
                    <m:t xml:space="preserve">s</m:t>
                  </m:r>
                  <m:r>
                    <m:t xml:space="preserve">−</m:t>
                  </m:r>
                  <m:sSup>
                    <m:e>
                      <m:r>
                        <m:t xml:space="preserve">6m</m:t>
                      </m:r>
                    </m:e>
                    <m:sup>
                      <m:r>
                        <m:t xml:space="preserve">2</m:t>
                      </m:r>
                    </m:sup>
                  </m:sSup>
                </m:e>
              </m:d>
            </m:num>
            <m:den>
              <m:r>
                <m:t xml:space="preserve">tu</m:t>
              </m:r>
            </m:den>
          </m:f>
        </m:oMath>
      </m:oMathPara>
    </w:p>
    <w:p>
      <w:r>
        <w:t>reducing to Section 5.1 as m→0.</w:t>
      </w:r>
    </w:p>
    <w:p>
      <w:r>
        <w:rPr>
          <w:b/>
          <w:i/>
        </w:rPr>
        <w:t>Worked example 5</w:t>
      </w:r>
    </w:p>
    <w:p>
      <w:r>
        <w:t>Explain why the cross section built from Section 5.1's formula diverges at both θ=0 and θ=π (forward and backward scattering), unlike Lesson 53's electron-muon result, which diverged only at θ=0. t=0 corresponds to forward scattering (Lesson 52, Section 4.3), where the exchanged photon's momentum transfer vanishes; u=0 corresponds to backward scattering, where instead the outgoing electron labeled 4 exactly continues the incoming electron labeled 1's momentum. Since the two outgoing electrons are indistinguishable, "backward scattering of electron 1 into slot 4" is physically the same configuration as "forward scattering of electron 1 into slot 3," so the same soft-photon-exchange divergence that appears at t=0 for a distinguishable process reappears at u=0 here, simply relabeled.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Two diagrams, relative minus sign</w:t>
            </w:r>
          </w:p>
        </w:tc>
        <w:tc>
          <w:tcPr>
            <w:tcW w:type="dxa" w:w="6528"/>
            <w:vAlign w:val="center"/>
            <w:tcMar>
              <w:top w:w="100" w:type="dxa"/>
              <w:start w:w="100" w:type="dxa"/>
              <w:bottom w:w="100" w:type="dxa"/>
              <w:end w:w="100" w:type="dxa"/>
            </w:tcMar>
          </w:tcPr>
          <w:p>
            <w:r>
              <w:t>The template for every identical-fermion process in this course</w:t>
            </w:r>
          </w:p>
        </w:tc>
      </w:tr>
      <w:tr>
        <w:tc>
          <w:tcPr>
            <w:tcW w:type="dxa" w:w="3264"/>
            <w:vAlign w:val="center"/>
            <w:shd w:fill="EAF2F8"/>
            <w:tcMar>
              <w:top w:w="100" w:type="dxa"/>
              <w:start w:w="100" w:type="dxa"/>
              <w:bottom w:w="100" w:type="dxa"/>
              <w:end w:w="100" w:type="dxa"/>
            </w:tcMar>
          </w:tcPr>
          <w:p>
            <w:r>
              <w:t>γ^μγ^aγ^bγ^cγ_μ=−2γ^cγ^bγ^a</w:t>
            </w:r>
          </w:p>
        </w:tc>
        <w:tc>
          <w:tcPr>
            <w:tcW w:type="dxa" w:w="6528"/>
            <w:vAlign w:val="center"/>
            <w:shd w:fill="EAF2F8"/>
            <w:tcMar>
              <w:top w:w="100" w:type="dxa"/>
              <w:start w:w="100" w:type="dxa"/>
              <w:bottom w:w="100" w:type="dxa"/>
              <w:end w:w="100" w:type="dxa"/>
            </w:tcMar>
          </w:tcPr>
          <w:p>
            <w:r>
              <w:t>A standard tool reused wherever an interference trace threads more than two momenta together</w:t>
            </w:r>
          </w:p>
        </w:tc>
      </w:tr>
      <w:tr>
        <w:tc>
          <w:tcPr>
            <w:tcW w:type="dxa" w:w="3264"/>
            <w:vAlign w:val="center"/>
            <w:tcMar>
              <w:top w:w="100" w:type="dxa"/>
              <w:start w:w="100" w:type="dxa"/>
              <w:bottom w:w="100" w:type="dxa"/>
              <w:end w:w="100" w:type="dxa"/>
            </w:tcMar>
          </w:tcPr>
          <w:p>
            <w:r>
              <w:t>Interference trace depending only on s</w:t>
            </w:r>
          </w:p>
        </w:tc>
        <w:tc>
          <w:tcPr>
            <w:tcW w:type="dxa" w:w="6528"/>
            <w:vAlign w:val="center"/>
            <w:tcMar>
              <w:top w:w="100" w:type="dxa"/>
              <w:start w:w="100" w:type="dxa"/>
              <w:bottom w:w="100" w:type="dxa"/>
              <w:end w:w="100" w:type="dxa"/>
            </w:tcMar>
          </w:tcPr>
          <w:p>
            <w:r>
              <w:t>A distinctive, checkable feature specific to this contraction pattern</w:t>
            </w:r>
          </w:p>
        </w:tc>
      </w:tr>
      <w:tr>
        <w:tc>
          <w:tcPr>
            <w:tcW w:type="dxa" w:w="3264"/>
            <w:vAlign w:val="center"/>
            <w:shd w:fill="EAF2F8"/>
            <w:tcMar>
              <w:top w:w="100" w:type="dxa"/>
              <w:start w:w="100" w:type="dxa"/>
              <w:bottom w:w="100" w:type="dxa"/>
              <w:end w:w="100" w:type="dxa"/>
            </w:tcMar>
          </w:tcPr>
          <w:p>
            <w:r>
              <w:t>(1/4)Σ|ℳ|²=2e⁴[(s²+u²)/t²+(s²+t²)/u²+2s²/(tu)]</w:t>
            </w:r>
          </w:p>
        </w:tc>
        <w:tc>
          <w:tcPr>
            <w:tcW w:type="dxa" w:w="6528"/>
            <w:vAlign w:val="center"/>
            <w:shd w:fill="EAF2F8"/>
            <w:tcMar>
              <w:top w:w="100" w:type="dxa"/>
              <w:start w:w="100" w:type="dxa"/>
              <w:bottom w:w="100" w:type="dxa"/>
              <w:end w:w="100" w:type="dxa"/>
            </w:tcMar>
          </w:tcPr>
          <w:p>
            <w:r>
              <w:t>One of the most frequently quoted results in introductory QED, now derived rather than quoted</w:t>
            </w:r>
          </w:p>
        </w:tc>
      </w:tr>
      <w:tr>
        <w:tc>
          <w:tcPr>
            <w:tcW w:type="dxa" w:w="3264"/>
            <w:vAlign w:val="center"/>
            <w:tcMar>
              <w:top w:w="100" w:type="dxa"/>
              <w:start w:w="100" w:type="dxa"/>
              <w:bottom w:w="100" w:type="dxa"/>
              <w:end w:w="100" w:type="dxa"/>
            </w:tcMar>
          </w:tcPr>
          <w:p>
            <w:r>
              <w:t>Forward and backward divergences from t=0 and u=0</w:t>
            </w:r>
          </w:p>
        </w:tc>
        <w:tc>
          <w:tcPr>
            <w:tcW w:type="dxa" w:w="6528"/>
            <w:vAlign w:val="center"/>
            <w:tcMar>
              <w:top w:w="100" w:type="dxa"/>
              <w:start w:w="100" w:type="dxa"/>
              <w:bottom w:w="100" w:type="dxa"/>
              <w:end w:w="100" w:type="dxa"/>
            </w:tcMar>
          </w:tcPr>
          <w:p>
            <w:r>
              <w:t>A direct, physical consequence of electron indistinguishability</w:t>
            </w:r>
          </w:p>
        </w:tc>
      </w:tr>
    </w:tbl>
    <w:p>
      <w:r>
        <w:t>Lesson 55 turns to electron-positron scattering, where crossing symmetry relates this lesson's t-channel exchange to a genuinely new process, annihilation into a photon.</w:t>
      </w:r>
    </w:p>
    <w:p>
      <w:pPr>
        <w:pStyle w:val="Heading2"/>
      </w:pPr>
      <w:r>
        <w:t>7 Summary</w:t>
      </w:r>
    </w:p>
    <w:p>
      <w:pPr>
        <w:pStyle w:val="ListNumber"/>
        <w:numPr>
          <w:ilvl w:val="0"/>
          <w:numId w:val="10"/>
        </w:numPr>
      </w:pPr>
      <w:r>
        <w:t>Identical particles in the final state force a second Wick contraction, with a relative minus sign from Lesson 36's fermionic reordering rule.</w:t>
      </w:r>
    </w:p>
    <w:p>
      <w:pPr>
        <w:pStyle w:val="ListNumber"/>
        <w:numPr>
          <w:ilvl w:val="0"/>
          <w:numId w:val="10"/>
        </w:numPr>
      </w:pPr>
      <w:r>
        <w:t>ℳ=ℳ_t−ℳ_u, with ℳ_u obtained from ℳ_t by exchanging p₃ and p₄.</w:t>
      </w:r>
    </w:p>
    <w:p>
      <w:pPr>
        <w:pStyle w:val="ListNumber"/>
        <w:numPr>
          <w:ilvl w:val="0"/>
          <w:numId w:val="10"/>
        </w:numPr>
      </w:pPr>
      <w:r>
        <w:t>|ℳ_t|² and |ℳ_u|² reuse Lesson 53's result directly (with t↔u for the exchange term); the interference term −2Re(ℳ_tℳ_u^*) requires a new, single trace threading all four momenta.</w:t>
      </w:r>
    </w:p>
    <w:p>
      <w:pPr>
        <w:pStyle w:val="ListNumber"/>
        <w:numPr>
          <w:ilvl w:val="0"/>
          <w:numId w:val="10"/>
        </w:numPr>
      </w:pPr>
      <w:r>
        <w:t>The identity γ^μγ^aγ^bγ^cγ_μ=−2γ^cγ^bγ^a, derived from the Clifford algebra, is the key tool for reducing this trace.</w:t>
      </w:r>
    </w:p>
    <w:p>
      <w:pPr>
        <w:pStyle w:val="ListNumber"/>
        <w:numPr>
          <w:ilvl w:val="0"/>
          <w:numId w:val="10"/>
        </w:numPr>
      </w:pPr>
      <w:r>
        <w:t>In the massless limit, the interference trace reduces to −8s², depending on s alone.</w:t>
      </w:r>
    </w:p>
    <w:p>
      <w:pPr>
        <w:pStyle w:val="ListNumber"/>
        <w:numPr>
          <w:ilvl w:val="0"/>
          <w:numId w:val="10"/>
        </w:numPr>
      </w:pPr>
      <w:r>
        <w:t>The complete result is (1/4)Σ|ℳ|²=2e⁴[(s²+u²)/t²+(s²+t²)/u²+2s²/(tu)], symmetric under t↔u and divergent at both t=0 and u=0.</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referring to Lesson 36, Section 6.2, why the exchange contraction of Section 1.1 requires exactly one more fermionic transposition than the direct contraction.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that ℳ_u is obtained from ℳ_t by exchanging p₃ and p₄ everywhere, including in the propagator denominator (t becoming u).</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out |ℳ_t|² and |ℳ_u|² spin-averaged and summed, citing Lesson 53, Section 4.2, with m_e=m_μ=m substituted.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|ℳ|²=|ℳ_t|²+|ℳ_u|²−2Re(ℳ_tℳ_u^*) and explain why the cross term carries a minus sign, given ℳ=ℳ_t−ℳ_u.</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Conjugate ℳ_u using Γ̄=γ^ν for Γ=γ^ν (Lesson 51, Section 3.1) and derive Section 2.2's expression for ℳ_u^*.</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Σ_(spins)ℳ_tℳ_u^* with explicit spinor indices, following Lesson 51, Section 2.2's method, and show every index closes into a single chain rather than two separate ones.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Section 3.2's first step, γ^cγ_μ=2δ^c_μ−γ_μγ^c, directly from the Clifford algebra {γ^c,γ_μ}=2δ^c_μ.</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Carry out every step of Section 3.2's derivation explicitly, confirming the two 4g^abγ^c terms cancel exactly.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Worked example 3, expand (p̸₁+m)γ^ν(p̸₄+m) into its four terms (p̸₁γ^νp̸₄, mp̸₁γ^ν, mγ^νp̸₄, m²γ^ν) and apply Section 3.1's identity to each, tracking the different number of "slashed objects" in each term.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γ^νp̸₁p̸₂γ_ν=4(p₁·p₂)I directly from Lesson 20's γ^μγ^aγ^bγ_μ=4g^ab identity, contracting with the momentum components of p₁ and p₂.</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Carry out Section 4.1's full reduction, from the original interference trace to −8(p₁·p₂)(p₃·p₄), showing each intermediate step explicitly.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Exercise 9's expansion and the general (not necessarily massless) dot-product relations of Lesson 52, derive the general massive interference trace, −8(s−2m²)(s−6m²), stated in Section 5.2.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p₁·p₂=p₃·p₄=s/2 in the massless limit, using Lesson 52, Section 5.2, with m_1=m_2=m_3=m_4=0.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Assemble Section 5.1's full result from its three pieces (Lesson 53's t-channel and u-channel terms, plus the interference term of Section 4.2), verifying the overall numerical factors combine correctly.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Verify that Section 5.1's formula is symmetric under t↔u (with s held fixed), and explain why this symmetry must hold given the electrons' indistinguishability.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using Worked example 5's argument, why no analogous u=0 divergence would appear if this were instead a calculation for electron-muon scattering (Lesson 53), even though that calculation also has a well-defined Mandelstam variable u.</w:t>
            </w:r>
          </w:p>
        </w:tc>
      </w:tr>
    </w:tbl>
    <w:p>
      <w:pPr>
        <w:pStyle w:val="Heading2"/>
      </w:pPr>
      <w:r>
        <w:t>Solutions</w:t>
      </w:r>
    </w:p>
    <w:p>
      <w:r>
        <w:rPr>
          <w:b/>
        </w:rPr>
        <w:t>1.</w:t>
      </w:r>
      <w:r>
        <w:t xml:space="preserve"> </w:t>
      </w:r>
      <w:r>
        <w:t>Lesson 36, Section 6.2, states that a vacuum expectation value of fermionic field operators equals a sum over complete pairings, each weighted by (−1)^P for P transpositions needed to bring the paired operators adjacent, in their original order. The direct contraction pairs the operators in their "natural" order (electron at x₁ to electron labeled 3, electron at x₂ to electron labeled 4); the exchange contraction instead pairs the electron at x₁ to the electron labeled 4, requiring one additional swap of which external state is reached from which field operator, hence one extra transposition and one extra factor of −1.</w:t>
      </w:r>
    </w:p>
    <w:p>
      <w:r>
        <w:rPr>
          <w:b/>
        </w:rPr>
        <w:t>2.</w:t>
      </w:r>
      <w:r>
        <w:t xml:space="preserve"> </w:t>
      </w:r>
      <w:r>
        <w:t>ℳ_t=(e²/t)[ū(p₃)γ^μu(p₁)][ū(p₄)γ_μu(p₂)]; relabeling p₃↔p₄ gives (e²/t′)[ū(p₄)γ^μu(p₁)][ū(p₃)γ_μu(p₂)] where t′=(p₁−p₄)²=u (Lesson 52, Section 1.1); this is exactly ℳ_u, confirming the exchange is obtained by the stated relabeling, propagator denominator included.</w:t>
      </w:r>
    </w:p>
    <w:p>
      <w:r>
        <w:rPr>
          <w:b/>
        </w:rPr>
        <w:t>3.</w:t>
      </w:r>
      <w:r>
        <w:t xml:space="preserve"> </w:t>
      </w:r>
      <w:r>
        <w:t>From Lesson 53, Section 4.2, (1/4)Σ|ℳ_t|²=(2e⁴/t²)[(s−m_e²−m_μ²)²+(u−m_e²−m_μ²)²+2t(m_e²+m_μ²)]; setting m_e=m_μ=m gives (2e⁴/t²)[(s−2m²)²+(u−2m²)²+4tm²]. Exchanging t↔u throughout (per Exercise 2's relabeling) gives (1/4)Σ|ℳ_u|²=(2e⁴/u²)[(s−2m²)²+(t−2m²)²+4um²].</w:t>
      </w:r>
    </w:p>
    <w:p>
      <w:r>
        <w:rPr>
          <w:b/>
        </w:rPr>
        <w:t>4.</w:t>
      </w:r>
      <w:r>
        <w:t xml:space="preserve"> </w:t>
      </w:r>
      <w:r>
        <w:t>|ℳ|²=(ℳ_t−ℳ_u)(ℳ_t−ℳ_u)^*=|ℳ_t|²−ℳ_tℳ_u^*−ℳ_uℳ_t^*+|ℳ_u|²=|ℳ_t|²+|ℳ_u|²−2Re(ℳ_tℳ_u^*), using ℳ_tℳ_u^*+ℳ_uℳ_t^*=ℳ_tℳ_u^*+(ℳ_tℳ_u^*)^*=2Re(ℳ_tℳ_u^*). The minus sign in |ℳ|² traces directly to the minus sign already present in ℳ=ℳ_t−ℳ_u (Section 1.3), itself forced by Section 1.2's fermionic exchange sign.</w:t>
      </w:r>
    </w:p>
    <w:p>
      <w:r>
        <w:rPr>
          <w:b/>
        </w:rPr>
        <w:t>5.</w:t>
      </w:r>
      <w:r>
        <w:t xml:space="preserve"> </w:t>
      </w:r>
      <w:r>
        <w:t>ℳ_u=(e²/u)[ū(p₄)γ^μu(p₁)][ū(p₃)γ_μu(p₂)]; conjugating each bracket using [ū(p′)γ^νu(p)]^*=ū(p)γ^νu(p′) (Lesson 51, Section 2.1, with Γ̄=γ^ν=Γ) gives ℳ_u^*=(e²/u)[ū(p₁)γ^μu(p₄)][ū(p₂)γ_μu(p₃)], relabeling the dummy index μ→ν as in Section 2.2.</w:t>
      </w:r>
    </w:p>
    <w:p>
      <w:r>
        <w:rPr>
          <w:b/>
        </w:rPr>
        <w:t>6.</w:t>
      </w:r>
      <w:r>
        <w:t xml:space="preserve"> </w:t>
      </w:r>
      <w:r>
        <w:t>Writing every bracket with explicit spinor indices and tracking which momentum's spin sum links which pair of indices (as in Lesson 51, Section 2.2's method but now with four distinct momenta instead of two), the chain runs p₁'s indices (shared between the first and third brackets) through p₄'s indices (shared between the second and fourth) through p₂'s (second and fourth again) through p₃'s (first and third again), closing back on itself after passing through all four completeness insertions, producing the single trace of Section 2.2.</w:t>
      </w:r>
    </w:p>
    <w:p>
      <w:r>
        <w:rPr>
          <w:b/>
        </w:rPr>
        <w:t>7.</w:t>
      </w:r>
      <w:r>
        <w:t xml:space="preserve"> </w:t>
      </w:r>
      <w:r>
        <w:t>{γ^c,γ_μ}=γ^cγ_μ+γ_μγ^c=2δ^c_μ (the mixed-index Clifford algebra relation); rearranging directly gives γ^cγ_μ=2δ^c_μ−γ_μγ^c.</w:t>
      </w:r>
    </w:p>
    <w:p>
      <w:r>
        <w:rPr>
          <w:b/>
        </w:rPr>
        <w:t>8.</w:t>
      </w:r>
      <w:r>
        <w:t xml:space="preserve"> </w:t>
      </w:r>
      <w:r>
        <w:t>Substituting Exercise 7's identity into γ^μγ^aγ^bγ^cγ_μ=γ^μγ^aγ^b(2δ^c_μ−γ_μγ^c)=2γ^cγ^aγ^b−γ^μγ^aγ^bγ_μγ^c. Using γ^μγ^aγ^bγ_μ=4g^ab (Lesson 20), the second term is 4g^abγ^c, giving 2γ^cγ^aγ^b−4g^abγ^c. Substituting γ^aγ^b=2g^ab−γ^bγ^a into the first term, 2γ^c(2g^ab−γ^bγ^a)=4g^abγ^c−2γ^cγ^bγ^a. The full expression is then 4g^abγ^c−2γ^cγ^bγ^a−4g^abγ^c=−2γ^cγ^bγ^a, confirming the two 4g^abγ^c terms cancel exactly.</w:t>
      </w:r>
    </w:p>
    <w:p>
      <w:r>
        <w:rPr>
          <w:b/>
        </w:rPr>
        <w:t>9.</w:t>
      </w:r>
      <w:r>
        <w:t xml:space="preserve"> </w:t>
      </w:r>
      <w:r>
        <w:t>p̸₁γ^νp̸₄ (three slashed/gamma objects) reduces via Section 3.1 to −2p̸₄γ^νp̸₁ when sandwiched by γ^μ⋯γ_μ. mp̸₁γ^ν (two objects) reduces via γ^μγ^aγ^bγ_μ=4g^ab to 4m p₁^ν I. mγ^νp̸₄ (two objects) similarly reduces to 4m p₄^ν I. m²γ^ν (one object) reduces via γ^μγ^aγ_μ=−2γ^a to −2m²γ^ν. Summing all four gives γ^μ(p̸₁+m)γ^ν(p̸₄+m)γ_μ=−2p̸₄γ^νp̸₁+4m(p₁^ν+p₄^ν)I−2m²γ^ν.</w:t>
      </w:r>
    </w:p>
    <w:p>
      <w:r>
        <w:rPr>
          <w:b/>
        </w:rPr>
        <w:t>10.</w:t>
      </w:r>
      <w:r>
        <w:t xml:space="preserve"> </w:t>
      </w:r>
      <w:r>
        <w:t>γ^νp̸₁p̸₂γ_ν=p1_ap2_bγ^νγ^aγ^bγ_ν=p1_ap2_b(4g^ab)=4p1_ap2^a=4(p₁·p₂), using Lesson 20's γ^μγ^aγ^bγ_μ=4g^ab contracted with the momentum components of p₁ and p₂.</w:t>
      </w:r>
    </w:p>
    <w:p>
      <w:r>
        <w:rPr>
          <w:b/>
        </w:rPr>
        <w:t>11.</w:t>
      </w:r>
      <w:r>
        <w:t xml:space="preserve"> </w:t>
      </w:r>
      <w:r>
        <w:t>Starting from Tr[γ^μp̸₁γ^νp̸₄γ_μp̸₂γ_νp̸₃], apply Section 3.1 to the μ-contraction (a=p₁,b=ν,c=p₄): γ^μp̸₁γ^νp̸₄γ_μ=−2p̸₄γ^νp̸₁, giving Tr[−2p̸₄γ^νp̸₁p̸₂γ_νp̸₃]=−2Tr[p̸₄γ^νp̸₁p̸₂γ_νp̸₃]. Using cyclicity to move p̸₃ to the front: −2Tr[p̸₃p̸₄γ^νp̸₁p̸₂γ_ν]. Applying Exercise 10, γ^νp̸₁p̸₂γ_ν=4(p₁·p₂)I, gives −2·4(p₁·p₂)Tr[p̸₃p̸₄]. Using Tr[p̸₃p̸₄]=4(p₃·p₄) (Lesson 20, Worked example 2), this is −2×4(p₁·p₂)×4(p₃·p₄)=−32(p₁·p₂)(p₃·p₄), matching Section 4.1.</w:t>
      </w:r>
    </w:p>
    <w:p>
      <w:r>
        <w:rPr>
          <w:b/>
        </w:rPr>
        <w:t>12.</w:t>
      </w:r>
      <w:r>
        <w:t xml:space="preserve"> </w:t>
      </w:r>
      <w:r>
        <w:t>Using Exercise 9's expansion for the μ-contraction, the mass-dependent terms (4m(p₁^ν+p₄^ν)I and −2m²γ^ν) contribute additional pieces beyond Exercise 11's leading −32(p₁·p₂)(p₃·p₄) term when carried through the remaining ν-contraction and the outer trace; collecting every resulting term (a longer but mechanically identical calculation, following the same contraction identities applied twice more) and converting every dot product to Mandelstam variables via Lesson 52, Section 5.2 (with all four masses equal to m) yields, after simplification, the stated general result −8(s−2m²)(s−6m²), which correctly reduces to −8s² (Exercise 11's massless answer, converted via p₁·p₂=p₃·p₄=s/2) when m→0.</w:t>
      </w:r>
    </w:p>
    <w:p>
      <w:r>
        <w:rPr>
          <w:b/>
        </w:rPr>
        <w:t>13.</w:t>
      </w:r>
      <w:r>
        <w:t xml:space="preserve"> </w:t>
      </w:r>
      <w:r>
        <w:t>With m=0, Lesson 52, Section 5.2, gives p₁·p₂=(s−m₁²−m₂²)/2=s/2 and p₃·p₄=(s−m₃²−m₄²)/2=s/2, using m₁=m₂=m₃=m₄=0.</w:t>
      </w:r>
    </w:p>
    <w:p>
      <w:r>
        <w:rPr>
          <w:b/>
        </w:rPr>
        <w:t>14.</w:t>
      </w:r>
      <w:r>
        <w:t xml:space="preserve"> </w:t>
      </w:r>
      <w:r>
        <w:t>(1/4)Σ|ℳ_t|²=2e⁴(s²+u²)/t² (Lesson 53's massless result, Exercise 3 with m=0), (1/4)Σ|ℳ_u|²=2e⁴(s²+t²)/u² (t↔u exchange), and the interference contribution −(1/2)Σ(ℳ_tℳ_u^*)=−(1/2)(e⁴/(tu))(−8s²)=4e⁴s²/(tu) (Section 4.2). Summing all three: 2e⁴(s²+u²)/t²+2e⁴(s²+t²)/u²+4e⁴s²/(tu)=2e⁴[(s²+u²)/t²+(s²+t²)/u²+2s²/(tu)], matching Section 5.1.</w:t>
      </w:r>
    </w:p>
    <w:p>
      <w:r>
        <w:rPr>
          <w:b/>
        </w:rPr>
        <w:t>15.</w:t>
      </w:r>
      <w:r>
        <w:t xml:space="preserve"> </w:t>
      </w:r>
      <w:r>
        <w:t>Swapping t and u in Section 5.1's formula gives 2e⁴[(s²+t²)/u²+(s²+u²)/t²+2s²/(ut)], identical to the original expression with its first two terms simply relabeled and the third unchanged (since ut=tu); this symmetry must hold because relabeling which outgoing electron is called "3" and which is called "4" is a purely notational choice with no physical content, given the electrons' indistinguishability, so the physical cross section cannot depend on which label was assigned to which.</w:t>
      </w:r>
    </w:p>
    <w:p>
      <w:r>
        <w:rPr>
          <w:b/>
        </w:rPr>
        <w:t>16.</w:t>
      </w:r>
      <w:r>
        <w:t xml:space="preserve"> </w:t>
      </w:r>
      <w:r>
        <w:t>Electron-muon scattering has only the direct, t-channel diagram (Lesson 53, Worked example 1); there is no exchange diagram and hence no interference term, so nothing in that calculation produces a term singular at u=0. Worked example 5's argument specifically traces the u=0 divergence to the physical indistinguishability of the two final-state electrons, allowing "backward scattering into slot 4" to be reinterpreted as "forward scattering into slot 3"; an electron and a muon in the final state are always distinguishable, so no such reinterpretation, and no corresponding divergence, exists for that process.</w:t>
      </w:r>
    </w:p>
    <w:p>
      <w:pPr>
        <w:pStyle w:val="Heading2"/>
      </w:pPr>
      <w:r>
        <w:t>Mastery checklist</w:t>
      </w:r>
    </w:p>
    <w:p>
      <w:pPr>
        <w:pStyle w:val="ListBullet"/>
      </w:pPr>
      <w:r>
        <w:t>I can explain why identical particles force a second Wick contraction and derive the resulting relative minus sign.</w:t>
      </w:r>
    </w:p>
    <w:p>
      <w:pPr>
        <w:pStyle w:val="ListBullet"/>
      </w:pPr>
      <w:r>
        <w:t>I can write ℳ_t and ℳ_u and show how one is obtained from the other.</w:t>
      </w:r>
    </w:p>
    <w:p>
      <w:pPr>
        <w:pStyle w:val="ListBullet"/>
      </w:pPr>
      <w:r>
        <w:t>I can explain why the direct and exchange terms reuse Lesson 53's result while the interference term requires a new, single trace.</w:t>
      </w:r>
    </w:p>
    <w:p>
      <w:pPr>
        <w:pStyle w:val="ListBullet"/>
      </w:pPr>
      <w:r>
        <w:t>I can derive and apply the identity γ^μγ^aγ^bγ^cγ_μ=−2γ^cγ^bγ^a.</w:t>
      </w:r>
    </w:p>
    <w:p>
      <w:pPr>
        <w:pStyle w:val="ListBullet"/>
      </w:pPr>
      <w:r>
        <w:t>I can reduce the interference trace to −8s² in the massless limit and assemble the complete Møller scattering formula.</w:t>
      </w:r>
    </w:p>
    <w:p>
      <w:pPr>
        <w:pStyle w:val="ListBullet"/>
      </w:pPr>
      <w:r>
        <w:t>I can explain why the resulting cross section diverges at both t=0 and u=0.</w:t>
      </w:r>
    </w:p>
    <w:p>
      <w:pPr>
        <w:pStyle w:val="Heading2"/>
      </w:pPr>
      <w:r>
        <w:t>Next lesson</w:t>
      </w:r>
    </w:p>
    <w:p>
      <w:r>
        <w:t>Lesson 55 turns from two electrons to an electron and a positron, where the same identical-particle machinery reappears in a different guise: annihilation into a photon competes with ordinary scattering, connected by crossing symmetry.</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54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
  <cp:lastModifiedBy/>
  <cp:revision>1</cp:revision>
  <dcterms:created xsi:type="dcterms:W3CDTF">2026-10-02T02:08:35Z</dcterms:created>
  <dcterms:modified xsi:type="dcterms:W3CDTF">2026-10-02T02:08:35Z</dcterms:modified>
  <cp:category/>
</cp:coreProperties>
</file>