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Electron-Electron Scattering</w:t>
      </w:r>
    </w:p>
    <w:p>
      <w:pPr>
        <w:pStyle w:val="Subtitle"/>
        <w:jc w:val="center"/>
      </w:pPr>
      <w:r>
        <w:t>Lesson 54 of the Complete Quantum Electrodynamics Course</w:t>
      </w:r>
    </w:p>
    <w:p>
      <w:r>
        <w:br/>
      </w:r>
    </w:p>
    <w:p>
      <w:pPr>
        <w:jc w:val="center"/>
      </w:pPr>
      <w:r>
        <w:rPr>
          <w:b/>
          <w:sz w:val="26"/>
        </w:rPr>
        <w:t>Møller scattering — the second, exchange diagram forced by identical particles, the relative minus sign, and the interference trace that ties all four momenta together</w:t>
      </w:r>
    </w:p>
    <w:p>
      <w:r>
        <w:br/>
        <w:br/>
      </w:r>
    </w:p>
    <w:p>
      <w:pPr>
        <w:jc w:val="center"/>
      </w:pPr>
      <w:r>
        <w:t>Course edition 1.0</w:t>
      </w:r>
    </w:p>
    <w:p>
      <w:r>
        <w:br w:type="page"/>
      </w:r>
    </w:p>
    <w:p>
      <w:pPr>
        <w:pStyle w:val="Heading2"/>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3"/>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2"/>
      </w:pPr>
      <w:r>
        <w:t>1 Two diagrams, one relative sign</w:t>
      </w:r>
    </w:p>
    <w:p>
      <w:pPr>
        <w:spacing w:before="160" w:after="160"/>
        <w:jc w:val="center"/>
      </w:pPr>
      <w:r>
        <w:rPr>
          <w:rFonts w:ascii="Consolas" w:hAnsi="Consolas" w:cs="Consolas" w:eastAsia="Consolas"/>
          <w:sz w:val="20"/>
        </w:rPr>
        <w:t>e^{-}(p1) ----*~~~~γ~~~~*---- e^{-}(p3)      e^{-}(p1) ----*~~~~γ~~~~*---- e^{-}(p4)</w:t>
      </w:r>
      <w:r>
        <w:rPr>
          <w:rFonts w:ascii="Consolas" w:hAnsi="Consolas" w:cs="Consolas" w:eastAsia="Consolas"/>
          <w:sz w:val="20"/>
        </w:rPr>
        <w:br/>
        <w:t xml:space="preserve">              |         |                                  |         |</w:t>
      </w:r>
      <w:r>
        <w:rPr>
          <w:rFonts w:ascii="Consolas" w:hAnsi="Consolas" w:cs="Consolas" w:eastAsia="Consolas"/>
          <w:sz w:val="20"/>
        </w:rPr>
        <w:br/>
        <w:t>e^{-}(p2) ----*         *---- e^{-}(p4)      e^{-}(p2) ----*         *---- e^{-}(p3)</w:t>
      </w:r>
      <w:r>
        <w:rPr>
          <w:rFonts w:ascii="Consolas" w:hAnsi="Consolas" w:cs="Consolas" w:eastAsia="Consolas"/>
          <w:sz w:val="20"/>
        </w:rPr>
        <w:br/>
        <w:t xml:space="preserve">           ℳ_t, photon in t                     ℳ_u, photon in u, relative minus</w:t>
      </w:r>
    </w:p>
    <w:p>
      <w:pPr>
        <w:pStyle w:val="Heading3"/>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3"/>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3"/>
      </w:pPr>
      <w:r>
        <w:t>1.3 The two amplitudes</w:t>
      </w:r>
    </w:p>
    <w:p>
      <w:pPr>
        <w:spacing w:before="100" w:after="40"/>
        <w:jc w:val="center"/>
      </w:pPr>
      <m:oMathPara>
        <m:oMath>
          <m:r>
            <m:t xml:space="preserve">i</m:t>
          </m:r>
          <m:r>
            <m:t xml:space="preserve"> </m:t>
          </m:r>
          <m:sSub>
            <m:e>
              <m:r>
                <m:t xml:space="preserve">ℳ</m:t>
              </m:r>
            </m:e>
            <m:sub>
              <m:r>
                <m:t xml:space="preserve">t</m:t>
              </m:r>
            </m:sub>
          </m:sSub>
          <m:r>
            <m:t xml:space="preserve">=</m:t>
          </m:r>
          <m:f>
            <m:num>
              <m:sSup>
                <m:e>
                  <m:r>
                    <m:t xml:space="preserve">ie</m:t>
                  </m:r>
                </m:e>
                <m:sup>
                  <m:r>
                    <m:t xml:space="preserve">2</m:t>
                  </m:r>
                </m:sup>
              </m:sSup>
            </m:num>
            <m:den>
              <m:r>
                <m:t xml:space="preserve">t</m:t>
              </m:r>
            </m:den>
          </m:f>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oMath>
      </m:oMathPara>
    </w:p>
    <w:p>
      <w:pPr>
        <w:spacing w:before="40" w:after="160"/>
        <w:jc w:val="center"/>
      </w:pPr>
      <m:oMathPara>
        <m:oMath>
          <m:r>
            <m:t xml:space="preserve">i</m:t>
          </m:r>
          <m:r>
            <m:t xml:space="preserve"> </m:t>
          </m:r>
          <m:sSub>
            <m:e>
              <m:r>
                <m:t xml:space="preserve">ℳ</m:t>
              </m:r>
            </m:e>
            <m:sub>
              <m:r>
                <m:t xml:space="preserve">u</m:t>
              </m:r>
            </m:sub>
          </m:sSub>
          <m:r>
            <m:t xml:space="preserve">=</m:t>
          </m:r>
          <m:f>
            <m:num>
              <m:sSup>
                <m:e>
                  <m:r>
                    <m:t xml:space="preserve">ie</m:t>
                  </m:r>
                </m:e>
                <m:sup>
                  <m:r>
                    <m:t xml:space="preserve">2</m:t>
                  </m:r>
                </m:sup>
              </m:sSup>
            </m:num>
            <m:den>
              <m:r>
                <m:t xml:space="preserve">u</m:t>
              </m:r>
            </m:den>
          </m:f>
          <m:r>
            <m:t xml:space="preserve"> </m:t>
          </m:r>
          <m:d>
            <m:dPr>
              <m:begChr m:val="["/>
              <m:endChr m:val="]"/>
            </m:dPr>
            <m:e>
              <m:r>
                <m:t xml:space="preserve">ū</m:t>
              </m:r>
              <m:d>
                <m:dPr/>
                <m:e>
                  <m:sSub>
                    <m:e>
                      <m:r>
                        <m:t xml:space="preserve">p</m:t>
                      </m:r>
                    </m:e>
                    <m:sub>
                      <m:r>
                        <m:t xml:space="preserve">4</m:t>
                      </m:r>
                    </m:sub>
                  </m:sSub>
                </m:e>
              </m:d>
              <m:sSup>
                <m:e>
                  <m:r>
                    <m:t xml:space="preserve">γ</m:t>
                  </m:r>
                </m:e>
                <m:sup>
                  <m:r>
                    <m:t xml:space="preserve">μ</m:t>
                  </m:r>
                </m:sup>
              </m:sSup>
              <m:r>
                <m:t xml:space="preserve">u</m:t>
              </m:r>
              <m:d>
                <m:dPr/>
                <m:e>
                  <m:sSub>
                    <m:e>
                      <m:r>
                        <m:t xml:space="preserve">p</m:t>
                      </m:r>
                    </m:e>
                    <m:sub>
                      <m:r>
                        <m:t xml:space="preserve">1</m:t>
                      </m:r>
                    </m:sub>
                  </m:sSub>
                </m:e>
              </m:d>
            </m:e>
          </m:d>
          <m:d>
            <m:dPr>
              <m:begChr m:val="["/>
              <m:endChr m:val="]"/>
            </m:dPr>
            <m:e>
              <m:r>
                <m:t xml:space="preserve">ū</m:t>
              </m:r>
              <m:d>
                <m:dPr/>
                <m:e>
                  <m:sSub>
                    <m:e>
                      <m:r>
                        <m:t xml:space="preserve">p</m:t>
                      </m:r>
                    </m:e>
                    <m:sub>
                      <m:r>
                        <m:t xml:space="preserve">3</m:t>
                      </m:r>
                    </m:sub>
                  </m:sSub>
                </m:e>
              </m:d>
              <m:sSub>
                <m:e>
                  <m:r>
                    <m:t xml:space="preserve">γ</m:t>
                  </m:r>
                </m:e>
                <m:sub>
                  <m:r>
                    <m:t xml:space="preserve">μ</m:t>
                  </m:r>
                </m:sub>
              </m:sSub>
              <m:r>
                <m:t xml:space="preserve">u</m:t>
              </m:r>
              <m:d>
                <m:dPr/>
                <m:e>
                  <m:sSub>
                    <m:e>
                      <m:r>
                        <m:t xml:space="preserve">p</m:t>
                      </m:r>
                    </m:e>
                    <m:sub>
                      <m:r>
                        <m:t xml:space="preserve">2</m:t>
                      </m:r>
                    </m:sub>
                  </m:sSub>
                </m:e>
              </m:d>
            </m:e>
          </m:d>
        </m:oMath>
      </m:oMathPara>
    </w:p>
    <w:p>
      <w:r>
        <w:t>each built exactly as in Lesson 53, Section 1.3, with ℳ_u obtained from ℳ_t by exchanging p₃ and p₄ throughout (which also exchanges t=(p₁−p₃)² for u=(p₁−p₄)²), and the total amplitude, per Section 1.2,</w:t>
      </w:r>
    </w:p>
    <w:p>
      <w:pPr>
        <w:spacing w:before="100" w:after="160"/>
        <w:jc w:val="center"/>
      </w:pPr>
      <m:oMathPara>
        <m:oMath>
          <m:r>
            <m:t xml:space="preserve">ℳ</m:t>
          </m:r>
          <m:r>
            <m:t xml:space="preserve">=</m:t>
          </m:r>
          <m:sSub>
            <m:e>
              <m:r>
                <m:t xml:space="preserve">ℳ</m:t>
              </m:r>
            </m:e>
            <m:sub>
              <m:r>
                <m:t xml:space="preserve">t</m:t>
              </m:r>
            </m:sub>
          </m:sSub>
          <m:r>
            <m:t xml:space="preserve">−</m:t>
          </m:r>
          <m:sSub>
            <m:e>
              <m:r>
                <m:t xml:space="preserve">ℳ</m:t>
              </m:r>
            </m:e>
            <m:sub>
              <m:r>
                <m:t xml:space="preserve">u</m:t>
              </m:r>
            </m:sub>
          </m:sSub>
        </m:oMath>
      </m:oMathPara>
    </w:p>
    <w:p>
      <w:r>
        <w:rPr>
          <w:b/>
          <w:i/>
        </w:rP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2"/>
      </w:pPr>
      <w:r>
        <w:t>2 Squaring: three pieces</w:t>
      </w:r>
    </w:p>
    <w:p>
      <w:pPr>
        <w:pStyle w:val="Heading3"/>
      </w:pPr>
      <w:r>
        <w:t>2.1 Direct and exchange squared</w:t>
      </w:r>
    </w:p>
    <w:p>
      <w:pPr>
        <w:spacing w:before="100" w:after="160"/>
        <w:jc w:val="center"/>
      </w:pPr>
      <m:oMathPara>
        <m:oMath>
          <m:sSup>
            <m:e>
              <m:d>
                <m:dPr>
                  <m:begChr m:val="|"/>
                  <m:endChr m:val="|"/>
                </m:dPr>
                <m:e>
                  <m:r>
                    <m:t xml:space="preserve">ℳ</m:t>
                  </m:r>
                </m:e>
              </m:d>
            </m:e>
            <m:sup>
              <m:r>
                <m:t xml:space="preserve">2</m:t>
              </m:r>
            </m:sup>
          </m:sSup>
          <m:r>
            <m:t xml:space="preserve">=</m:t>
          </m:r>
          <m:sSup>
            <m:e>
              <m:d>
                <m:dPr>
                  <m:begChr m:val="|"/>
                  <m:endChr m:val="|"/>
                </m:dPr>
                <m:e>
                  <m:sSub>
                    <m:e>
                      <m:r>
                        <m:t xml:space="preserve">ℳ</m:t>
                      </m:r>
                    </m:e>
                    <m:sub>
                      <m:r>
                        <m:t xml:space="preserve">t</m:t>
                      </m:r>
                    </m:sub>
                  </m:sSub>
                </m:e>
              </m:d>
            </m:e>
            <m:sup>
              <m:r>
                <m:t xml:space="preserve">2</m:t>
              </m:r>
            </m:sup>
          </m:sSup>
          <m:r>
            <m:t xml:space="preserve">+</m:t>
          </m:r>
          <m:sSup>
            <m:e>
              <m:d>
                <m:dPr>
                  <m:begChr m:val="|"/>
                  <m:endChr m:val="|"/>
                </m:dPr>
                <m:e>
                  <m:sSub>
                    <m:e>
                      <m:r>
                        <m:t xml:space="preserve">ℳ</m:t>
                      </m:r>
                    </m:e>
                    <m:sub>
                      <m:r>
                        <m:t xml:space="preserve">u</m:t>
                      </m:r>
                    </m:sub>
                  </m:sSub>
                </m:e>
              </m:d>
            </m:e>
            <m:sup>
              <m:r>
                <m:t xml:space="preserve">2</m:t>
              </m:r>
            </m:sup>
          </m:sSup>
          <m:r>
            <m:t xml:space="preserve">−</m:t>
          </m:r>
          <m:r>
            <m:t xml:space="preserve">2</m:t>
          </m:r>
          <m:r>
            <m:t xml:space="preserve"> </m:t>
          </m:r>
          <m:func>
            <m:fName>
              <m:r>
                <m:t xml:space="preserve">Re</m:t>
              </m:r>
            </m:fName>
            <m:e>
              <m:d>
                <m:dPr/>
                <m:e>
                  <m:sSub>
                    <m:e>
                      <m:r>
                        <m:t xml:space="preserve">ℳ</m:t>
                      </m:r>
                    </m:e>
                    <m:sub>
                      <m:r>
                        <m:t xml:space="preserve">t</m:t>
                      </m:r>
                    </m:sub>
                  </m:sSub>
                  <m:r>
                    <m:t xml:space="preserve"> </m:t>
                  </m:r>
                  <m:sSubSup>
                    <m:e>
                      <m:r>
                        <m:t xml:space="preserve">ℳ</m:t>
                      </m:r>
                    </m:e>
                    <m:sub>
                      <m:r>
                        <m:t xml:space="preserve">u</m:t>
                      </m:r>
                    </m:sub>
                    <m:sup>
                      <m:r>
                        <m:t xml:space="preserve">*</m:t>
                      </m:r>
                    </m:sup>
                  </m:sSubSup>
                </m:e>
              </m:d>
            </m:e>
          </m:func>
        </m:oMath>
      </m:oMathPara>
    </w:p>
    <w:p>
      <w:r>
        <w:t>The first two terms, spin-averaged and summed, are exactly Lesson 53's result, reused with no new calculation: (1/4)Σ|ℳ_t|²=(2e⁴/t²)[(s−2m²)²+(u−2m²)²+4tm²] (setting m_e=m_μ=m in Lesson 53, Section 4.2), and (1/4)Σ|ℳ_u|² is the identical formula with t and u exchanged throughout.</w:t>
      </w:r>
    </w:p>
    <w:p>
      <w:pPr>
        <w:pStyle w:val="Heading3"/>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sSub>
            <m:e>
              <m:r>
                <m:t xml:space="preserve">ℳ</m:t>
              </m:r>
            </m:e>
            <m:sub>
              <m:r>
                <m:t xml:space="preserve">t</m:t>
              </m:r>
            </m:sub>
          </m:sSub>
          <m:r>
            <m:t xml:space="preserve"> </m:t>
          </m:r>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r>
            <m:t xml:space="preserve"> </m:t>
          </m:r>
          <m:d>
            <m:dPr>
              <m:begChr m:val="["/>
              <m:endChr m:val="]"/>
            </m:dPr>
            <m:e>
              <m:r>
                <m:t xml:space="preserve">ū</m:t>
              </m:r>
              <m:d>
                <m:dPr/>
                <m:e>
                  <m:sSub>
                    <m:e>
                      <m:r>
                        <m:t xml:space="preserve">p</m:t>
                      </m:r>
                    </m:e>
                    <m:sub>
                      <m:r>
                        <m:t xml:space="preserve">1</m:t>
                      </m:r>
                    </m:sub>
                  </m:sSub>
                </m:e>
              </m:d>
              <m:sSup>
                <m:e>
                  <m:r>
                    <m:t xml:space="preserve">γ</m:t>
                  </m:r>
                </m:e>
                <m:sup>
                  <m:r>
                    <m:t xml:space="preserve">ν</m:t>
                  </m:r>
                </m:sup>
              </m:sSup>
              <m:r>
                <m:t xml:space="preserve">u</m:t>
              </m:r>
              <m:d>
                <m:dPr/>
                <m:e>
                  <m:sSub>
                    <m:e>
                      <m:r>
                        <m:t xml:space="preserve">p</m:t>
                      </m:r>
                    </m:e>
                    <m:sub>
                      <m:r>
                        <m:t xml:space="preserve">4</m:t>
                      </m:r>
                    </m:sub>
                  </m:sSub>
                </m:e>
              </m:d>
            </m:e>
          </m:d>
          <m:d>
            <m:dPr>
              <m:begChr m:val="["/>
              <m:endChr m:val="]"/>
            </m:dPr>
            <m:e>
              <m:r>
                <m:t xml:space="preserve">ū</m:t>
              </m:r>
              <m:d>
                <m:dPr/>
                <m:e>
                  <m:sSub>
                    <m:e>
                      <m:r>
                        <m:t xml:space="preserve">p</m:t>
                      </m:r>
                    </m:e>
                    <m:sub>
                      <m:r>
                        <m:t xml:space="preserve">2</m:t>
                      </m:r>
                    </m:sub>
                  </m:sSub>
                </m:e>
              </m:d>
              <m:sSub>
                <m:e>
                  <m:r>
                    <m:t xml:space="preserve">γ</m:t>
                  </m:r>
                </m:e>
                <m:sub>
                  <m:r>
                    <m:t xml:space="preserve">ν</m:t>
                  </m:r>
                </m:sub>
              </m:sSub>
              <m:r>
                <m:t xml:space="preserve">u</m:t>
              </m:r>
              <m:d>
                <m:dPr/>
                <m:e>
                  <m:sSub>
                    <m:e>
                      <m:r>
                        <m:t xml:space="preserve">p</m:t>
                      </m:r>
                    </m:e>
                    <m:sub>
                      <m:r>
                        <m:t xml:space="preserve">3</m:t>
                      </m:r>
                    </m:sub>
                  </m:sSub>
                </m:e>
              </m:d>
            </m:e>
          </m:d>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sSub>
            <m:e>
              <m:r>
                <m:t xml:space="preserve">Σ</m:t>
              </m:r>
            </m:e>
            <m:sub>
              <m:r>
                <m:t xml:space="preserve">spins</m:t>
              </m:r>
            </m:sub>
          </m:sSub>
          <m:r>
            <m:t xml:space="preserve"> </m:t>
          </m:r>
          <m:sSub>
            <m:e>
              <m:r>
                <m:t xml:space="preserve">ℳ</m:t>
              </m:r>
            </m:e>
            <m:sub>
              <m:r>
                <m:t xml:space="preserve">t</m:t>
              </m:r>
            </m:sub>
          </m:sSub>
          <m:r>
            <m:t xml:space="preserve"> </m:t>
          </m:r>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 </m:t>
          </m:r>
          <m:func>
            <m:fName>
              <m:r>
                <m:t xml:space="preserve">Tr</m:t>
              </m:r>
            </m:fName>
            <m:e>
              <m:d>
                <m:dPr>
                  <m:begChr m:val="["/>
                  <m:endChr m:val="]"/>
                </m:dPr>
                <m:e>
                  <m:sSup>
                    <m:e>
                      <m:r>
                        <m:t xml:space="preserve">γ</m:t>
                      </m:r>
                    </m:e>
                    <m:sup>
                      <m:r>
                        <m:t xml:space="preserve">μ</m:t>
                      </m:r>
                    </m:sup>
                  </m:sSup>
                  <m:r>
                    <m:t xml:space="preserve"> </m:t>
                  </m:r>
                  <m:d>
                    <m:dPr/>
                    <m:e>
                      <m:sSub>
                        <m:e>
                          <m:acc>
                            <m:accPr>
                              <m:chr m:val="/"/>
                            </m:accPr>
                            <m:e>
                              <m:r>
                                <m:t xml:space="preserve">p</m:t>
                              </m:r>
                            </m:e>
                          </m:acc>
                        </m:e>
                        <m:sub>
                          <m:r>
                            <m:t xml:space="preserve">1</m:t>
                          </m:r>
                        </m:sub>
                      </m:sSub>
                      <m:r>
                        <m:t xml:space="preserve">+</m:t>
                      </m:r>
                      <m:r>
                        <m:t xml:space="preserve">m</m:t>
                      </m:r>
                    </m:e>
                  </m:d>
                  <m:r>
                    <m:t xml:space="preserve"> </m:t>
                  </m:r>
                  <m:sSup>
                    <m:e>
                      <m:r>
                        <m:t xml:space="preserve">γ</m:t>
                      </m:r>
                    </m:e>
                    <m:sup>
                      <m:r>
                        <m:t xml:space="preserve">ν</m:t>
                      </m:r>
                    </m:sup>
                  </m:sSup>
                  <m:r>
                    <m:t xml:space="preserve"> </m:t>
                  </m:r>
                  <m:d>
                    <m:dPr/>
                    <m:e>
                      <m:sSub>
                        <m:e>
                          <m:acc>
                            <m:accPr>
                              <m:chr m:val="/"/>
                            </m:accPr>
                            <m:e>
                              <m:r>
                                <m:t xml:space="preserve">p</m:t>
                              </m:r>
                            </m:e>
                          </m:acc>
                        </m:e>
                        <m:sub>
                          <m:r>
                            <m:t xml:space="preserve">4</m:t>
                          </m:r>
                        </m:sub>
                      </m:sSub>
                      <m:r>
                        <m:t xml:space="preserve">+</m:t>
                      </m:r>
                      <m:r>
                        <m:t xml:space="preserve">m</m:t>
                      </m:r>
                    </m:e>
                  </m:d>
                  <m:r>
                    <m:t xml:space="preserve"> </m:t>
                  </m:r>
                  <m:sSub>
                    <m:e>
                      <m:r>
                        <m:t xml:space="preserve">γ</m:t>
                      </m:r>
                    </m:e>
                    <m:sub>
                      <m:r>
                        <m:t xml:space="preserve">μ</m:t>
                      </m:r>
                    </m:sub>
                  </m:sSub>
                  <m:r>
                    <m:t xml:space="preserve"> </m:t>
                  </m:r>
                  <m:d>
                    <m:dPr/>
                    <m:e>
                      <m:sSub>
                        <m:e>
                          <m:acc>
                            <m:accPr>
                              <m:chr m:val="/"/>
                            </m:accPr>
                            <m:e>
                              <m:r>
                                <m:t xml:space="preserve">p</m:t>
                              </m:r>
                            </m:e>
                          </m:acc>
                        </m:e>
                        <m:sub>
                          <m:r>
                            <m:t xml:space="preserve">2</m:t>
                          </m:r>
                        </m:sub>
                      </m:sSub>
                      <m:r>
                        <m:t xml:space="preserve">+</m:t>
                      </m:r>
                      <m:r>
                        <m:t xml:space="preserve">m</m:t>
                      </m:r>
                    </m:e>
                  </m:d>
                  <m:r>
                    <m:t xml:space="preserve"> </m:t>
                  </m:r>
                  <m:sSub>
                    <m:e>
                      <m:r>
                        <m:t xml:space="preserve">γ</m:t>
                      </m:r>
                    </m:e>
                    <m:sub>
                      <m:r>
                        <m:t xml:space="preserve">ν</m:t>
                      </m:r>
                    </m:sub>
                  </m:sSub>
                  <m:r>
                    <m:t xml:space="preserve"> </m:t>
                  </m:r>
                  <m:d>
                    <m:dPr/>
                    <m:e>
                      <m:sSub>
                        <m:e>
                          <m:acc>
                            <m:accPr>
                              <m:chr m:val="/"/>
                            </m:accPr>
                            <m:e>
                              <m:r>
                                <m:t xml:space="preserve">p</m:t>
                              </m:r>
                            </m:e>
                          </m:acc>
                        </m:e>
                        <m:sub>
                          <m:r>
                            <m:t xml:space="preserve">3</m:t>
                          </m:r>
                        </m:sub>
                      </m:sSub>
                      <m:r>
                        <m:t xml:space="preserve">+</m:t>
                      </m:r>
                      <m:r>
                        <m:t xml:space="preserve">m</m:t>
                      </m:r>
                    </m:e>
                  </m:d>
                </m:e>
              </m:d>
            </m:e>
          </m:func>
        </m:oMath>
      </m:oMathPara>
    </w:p>
    <w:p>
      <w:r>
        <w:rPr>
          <w:b/>
          <w:i/>
        </w:rP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2"/>
      </w:pPr>
      <w:r>
        <w:t>3 A key gamma-matrix identity</w:t>
      </w:r>
    </w:p>
    <w:p>
      <w:pPr>
        <w:pStyle w:val="Heading3"/>
      </w:pPr>
      <w:r>
        <w:t>3.1 Statement</w:t>
      </w:r>
    </w:p>
    <w:p>
      <w:pPr>
        <w:spacing w:before="100" w:after="160"/>
        <w:jc w:val="center"/>
      </w:pPr>
      <m:oMathPara>
        <m:oMath>
          <m:sSup>
            <m:e>
              <m:r>
                <m:t xml:space="preserve">γ</m:t>
              </m:r>
            </m:e>
            <m:sup>
              <m:r>
                <m:t xml:space="preserve">μ</m:t>
              </m:r>
            </m:sup>
          </m:sSup>
          <m:r>
            <m:t xml:space="preserve"> </m:t>
          </m:r>
          <m:sSup>
            <m:e>
              <m:r>
                <m:t xml:space="preserve">γ</m:t>
              </m:r>
            </m:e>
            <m:sup>
              <m:r>
                <m:t xml:space="preserve">a</m:t>
              </m:r>
            </m:sup>
          </m:sSup>
          <m:r>
            <m:t xml:space="preserve"> </m:t>
          </m:r>
          <m:sSup>
            <m:e>
              <m:r>
                <m:t xml:space="preserve">γ</m:t>
              </m:r>
            </m:e>
            <m:sup>
              <m:r>
                <m:t xml:space="preserve">b</m:t>
              </m:r>
            </m:sup>
          </m:sSup>
          <m:r>
            <m:t xml:space="preserve"> </m:t>
          </m:r>
          <m:sSup>
            <m:e>
              <m:r>
                <m:t xml:space="preserve">γ</m:t>
              </m:r>
            </m:e>
            <m:sup>
              <m:r>
                <m:t xml:space="preserve">c</m:t>
              </m:r>
            </m:sup>
          </m:sSup>
          <m:r>
            <m:t xml:space="preserve"> </m:t>
          </m:r>
          <m:sSub>
            <m:e>
              <m:r>
                <m:t xml:space="preserve">γ</m:t>
              </m:r>
            </m:e>
            <m:sub>
              <m:r>
                <m:t xml:space="preserve">μ</m:t>
              </m:r>
            </m:sub>
          </m:sSub>
          <m:r>
            <m:t xml:space="preserve">=</m:t>
          </m:r>
          <m:r>
            <m:t xml:space="preserve">−</m:t>
          </m:r>
          <m:r>
            <m:t xml:space="preserve">2</m:t>
          </m:r>
          <m:r>
            <m:t xml:space="preserve"> </m:t>
          </m:r>
          <m:sSup>
            <m:e>
              <m:r>
                <m:t xml:space="preserve">γ</m:t>
              </m:r>
            </m:e>
            <m:sup>
              <m:r>
                <m:t xml:space="preserve">c</m:t>
              </m:r>
            </m:sup>
          </m:sSup>
          <m:r>
            <m:t xml:space="preserve"> </m:t>
          </m:r>
          <m:sSup>
            <m:e>
              <m:r>
                <m:t xml:space="preserve">γ</m:t>
              </m:r>
            </m:e>
            <m:sup>
              <m:r>
                <m:t xml:space="preserve">b</m:t>
              </m:r>
            </m:sup>
          </m:sSup>
          <m:r>
            <m:t xml:space="preserve"> </m:t>
          </m:r>
          <m:sSup>
            <m:e>
              <m:r>
                <m:t xml:space="preserve">γ</m:t>
              </m:r>
            </m:e>
            <m:sup>
              <m:r>
                <m:t xml:space="preserve">a</m:t>
              </m:r>
            </m:sup>
          </m:sSup>
        </m:oMath>
      </m:oMathPara>
    </w:p>
    <w:p>
      <w:pPr>
        <w:pStyle w:val="Heading3"/>
      </w:pPr>
      <w:r>
        <w:t>3.2 Derivation</w:t>
      </w:r>
    </w:p>
    <w:p>
      <w:r>
        <w:t>Using {γ^c,γ_μ}=2δ^c_μ to rewrite γ^cγ_μ=2δ^c_μ−γ_μγ^c,</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sSup>
            <m:e>
              <m:r>
                <m:t xml:space="preserve">γ</m:t>
              </m:r>
            </m:e>
            <m:sup>
              <m:r>
                <m:t xml:space="preserve">μ</m:t>
              </m:r>
            </m:sup>
          </m:sSup>
          <m:sSup>
            <m:e>
              <m:r>
                <m:t xml:space="preserve">γ</m:t>
              </m:r>
            </m:e>
            <m:sup>
              <m:r>
                <m:t xml:space="preserve">a</m:t>
              </m:r>
            </m:sup>
          </m:sSup>
          <m:sSup>
            <m:e>
              <m:r>
                <m:t xml:space="preserve">γ</m:t>
              </m:r>
            </m:e>
            <m:sup>
              <m:r>
                <m:t xml:space="preserve">b</m:t>
              </m:r>
            </m:sup>
          </m:sSup>
          <m:d>
            <m:dPr/>
            <m:e>
              <m:sSubSup>
                <m:e>
                  <m:r>
                    <m:t xml:space="preserve">2δ</m:t>
                  </m:r>
                </m:e>
                <m:sub>
                  <m:r>
                    <m:t xml:space="preserve">μ</m:t>
                  </m:r>
                </m:sub>
                <m:sup>
                  <m:r>
                    <m:t xml:space="preserve">c</m:t>
                  </m:r>
                </m:sup>
              </m:sSubSup>
              <m:r>
                <m:t xml:space="preserve">−</m:t>
              </m:r>
              <m:sSub>
                <m:e>
                  <m:r>
                    <m:t xml:space="preserve">γ</m:t>
                  </m:r>
                </m:e>
                <m:sub>
                  <m:r>
                    <m:t xml:space="preserve">μ</m:t>
                  </m:r>
                </m:sub>
              </m:sSub>
              <m:sSup>
                <m:e>
                  <m:r>
                    <m:t xml:space="preserve">γ</m:t>
                  </m:r>
                </m:e>
                <m:sup>
                  <m:r>
                    <m:t xml:space="preserve">c</m:t>
                  </m:r>
                </m:sup>
              </m:sSup>
            </m:e>
          </m:d>
          <m:r>
            <m:t xml:space="preserve">=</m:t>
          </m:r>
          <m:sSup>
            <m:e>
              <m:r>
                <m:t xml:space="preserve">2γ</m:t>
              </m:r>
            </m:e>
            <m:sup>
              <m:r>
                <m:t xml:space="preserve">c</m:t>
              </m:r>
            </m:sup>
          </m:sSup>
          <m:sSup>
            <m:e>
              <m:r>
                <m:t xml:space="preserve">γ</m:t>
              </m:r>
            </m:e>
            <m:sup>
              <m:r>
                <m:t xml:space="preserve">a</m:t>
              </m:r>
            </m:sup>
          </m:sSup>
          <m:sSup>
            <m:e>
              <m:r>
                <m:t xml:space="preserve">γ</m:t>
              </m:r>
            </m:e>
            <m:sup>
              <m:r>
                <m:t xml:space="preserve">b</m:t>
              </m:r>
            </m:sup>
          </m:sSup>
          <m:r>
            <m:t xml:space="preserve">−</m:t>
          </m:r>
          <m:d>
            <m:dPr/>
            <m:e>
              <m:sSup>
                <m:e>
                  <m:r>
                    <m:t xml:space="preserve">γ</m:t>
                  </m:r>
                </m:e>
                <m:sup>
                  <m:r>
                    <m:t xml:space="preserve">μ</m:t>
                  </m:r>
                </m:sup>
              </m:sSup>
              <m:sSup>
                <m:e>
                  <m:r>
                    <m:t xml:space="preserve">γ</m:t>
                  </m:r>
                </m:e>
                <m:sup>
                  <m:r>
                    <m:t xml:space="preserve">a</m:t>
                  </m:r>
                </m:sup>
              </m:sSup>
              <m:sSup>
                <m:e>
                  <m:r>
                    <m:t xml:space="preserve">γ</m:t>
                  </m:r>
                </m:e>
                <m:sup>
                  <m:r>
                    <m:t xml:space="preserve">b</m:t>
                  </m:r>
                </m:sup>
              </m:sSup>
              <m:sSub>
                <m:e>
                  <m:r>
                    <m:t xml:space="preserve">γ</m:t>
                  </m:r>
                </m:e>
                <m:sub>
                  <m:r>
                    <m:t xml:space="preserve">μ</m:t>
                  </m:r>
                </m:sub>
              </m:sSub>
            </m:e>
          </m:d>
          <m:sSup>
            <m:e>
              <m:r>
                <m:t xml:space="preserve">γ</m:t>
              </m:r>
            </m:e>
            <m:sup>
              <m:r>
                <m:t xml:space="preserve">c</m:t>
              </m:r>
            </m:sup>
          </m:sSup>
          <m:r>
            <m:t xml:space="preserve">=</m:t>
          </m:r>
          <m:sSup>
            <m:e>
              <m:r>
                <m:t xml:space="preserve">2γ</m:t>
              </m:r>
            </m:e>
            <m:sup>
              <m:r>
                <m:t xml:space="preserve">c</m:t>
              </m:r>
            </m:sup>
          </m:sSup>
          <m:sSup>
            <m:e>
              <m:r>
                <m:t xml:space="preserve">γ</m:t>
              </m:r>
            </m:e>
            <m:sup>
              <m:r>
                <m:t xml:space="preserve">a</m:t>
              </m:r>
            </m:sup>
          </m:sSup>
          <m:sSup>
            <m:e>
              <m:r>
                <m:t xml:space="preserve">γ</m:t>
              </m:r>
            </m:e>
            <m:sup>
              <m:r>
                <m:t xml:space="preserve">b</m:t>
              </m:r>
            </m:sup>
          </m:sSup>
          <m:r>
            <m:t xml:space="preserve">−</m:t>
          </m:r>
          <m:sSup>
            <m:e>
              <m:r>
                <m:t xml:space="preserve">4g</m:t>
              </m:r>
            </m:e>
            <m:sup>
              <m:r>
                <m:t xml:space="preserve">ab</m:t>
              </m:r>
            </m:sup>
          </m:sSup>
          <m:sSup>
            <m:e>
              <m:r>
                <m:t xml:space="preserve">γ</m:t>
              </m:r>
            </m:e>
            <m:sup>
              <m:r>
                <m:t xml:space="preserve">c</m:t>
              </m:r>
            </m:sup>
          </m:sSup>
        </m:oMath>
      </m:oMathPara>
    </w:p>
    <w:p>
      <w:r>
        <w:t>using Lesson 20's already-established γ^μγ^aγ^bγ_μ=4g^ab (Lesson 20, Section 2.3's method, extended by the identical technique one gamma matrix further, Lesson 20, Worked example 2). Now rewrite γ^aγ^b=2g^ab−γ^bγ^a in the first term,</w:t>
      </w:r>
    </w:p>
    <w:p>
      <w:pPr>
        <w:spacing w:before="100" w:after="160"/>
        <w:jc w:val="center"/>
      </w:pPr>
      <m:oMathPara>
        <m:oMath>
          <m:sSup>
            <m:e>
              <m:r>
                <m:t xml:space="preserve">2γ</m:t>
              </m:r>
            </m:e>
            <m:sup>
              <m:r>
                <m:t xml:space="preserve">c</m:t>
              </m:r>
            </m:sup>
          </m:sSup>
          <m:sSup>
            <m:e>
              <m:r>
                <m:t xml:space="preserve">γ</m:t>
              </m:r>
            </m:e>
            <m:sup>
              <m:r>
                <m:t xml:space="preserve">a</m:t>
              </m:r>
            </m:sup>
          </m:sSup>
          <m:sSup>
            <m:e>
              <m:r>
                <m:t xml:space="preserve">γ</m:t>
              </m:r>
            </m:e>
            <m:sup>
              <m:r>
                <m:t xml:space="preserve">b</m:t>
              </m:r>
            </m:sup>
          </m:sSup>
          <m:r>
            <m:t xml:space="preserve">=</m:t>
          </m:r>
          <m:sSup>
            <m:e>
              <m:r>
                <m:t xml:space="preserve">2γ</m:t>
              </m:r>
            </m:e>
            <m:sup>
              <m:r>
                <m:t xml:space="preserve">c</m:t>
              </m:r>
            </m:sup>
          </m:sSup>
          <m:d>
            <m:dPr/>
            <m:e>
              <m:sSup>
                <m:e>
                  <m:r>
                    <m:t xml:space="preserve">2g</m:t>
                  </m:r>
                </m:e>
                <m:sup>
                  <m:r>
                    <m:t xml:space="preserve">ab</m:t>
                  </m:r>
                </m:sup>
              </m:sSup>
              <m:r>
                <m:t xml:space="preserve">−</m:t>
              </m:r>
              <m:sSup>
                <m:e>
                  <m:r>
                    <m:t xml:space="preserve">γ</m:t>
                  </m:r>
                </m:e>
                <m:sup>
                  <m:r>
                    <m:t xml:space="preserve">b</m:t>
                  </m:r>
                </m:sup>
              </m:sSup>
              <m:sSup>
                <m:e>
                  <m:r>
                    <m:t xml:space="preserve">γ</m:t>
                  </m:r>
                </m:e>
                <m:sup>
                  <m:r>
                    <m:t xml:space="preserve">a</m:t>
                  </m:r>
                </m:sup>
              </m:sSup>
            </m:e>
          </m:d>
          <m:r>
            <m:t xml:space="preserve">=</m:t>
          </m:r>
          <m:sSup>
            <m:e>
              <m:r>
                <m:t xml:space="preserve">4g</m:t>
              </m:r>
            </m:e>
            <m:sup>
              <m:r>
                <m:t xml:space="preserve">ab</m:t>
              </m:r>
            </m:sup>
          </m:sSup>
          <m:sSup>
            <m:e>
              <m:r>
                <m:t xml:space="preserve">γ</m:t>
              </m:r>
            </m:e>
            <m:sup>
              <m:r>
                <m:t xml:space="preserve">c</m:t>
              </m:r>
            </m:sup>
          </m:sSup>
          <m:r>
            <m:t xml:space="preserve">−</m:t>
          </m:r>
          <m:sSup>
            <m:e>
              <m:r>
                <m:t xml:space="preserve">2γ</m:t>
              </m:r>
            </m:e>
            <m:sup>
              <m:r>
                <m:t xml:space="preserve">c</m:t>
              </m:r>
            </m:sup>
          </m:sSup>
          <m:sSup>
            <m:e>
              <m:r>
                <m:t xml:space="preserve">γ</m:t>
              </m:r>
            </m:e>
            <m:sup>
              <m:r>
                <m:t xml:space="preserve">b</m:t>
              </m:r>
            </m:sup>
          </m:sSup>
          <m:sSup>
            <m:e>
              <m:r>
                <m:t xml:space="preserve">γ</m:t>
              </m:r>
            </m:e>
            <m:sup>
              <m:r>
                <m:t xml:space="preserve">a</m:t>
              </m:r>
            </m:sup>
          </m:sSup>
        </m:oMath>
      </m:oMathPara>
    </w:p>
    <w:p>
      <w:r>
        <w:t>Substituting back, the two 4g^abγ^c terms cancel exactly:</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d>
            <m:dPr>
              <m:begChr m:val="["/>
              <m:endChr m:val="]"/>
            </m:dPr>
            <m:e>
              <m:sSup>
                <m:e>
                  <m:r>
                    <m:t xml:space="preserve">4g</m:t>
                  </m:r>
                </m:e>
                <m:sup>
                  <m:r>
                    <m:t xml:space="preserve">ab</m:t>
                  </m:r>
                </m:sup>
              </m:sSup>
              <m:sSup>
                <m:e>
                  <m:r>
                    <m:t xml:space="preserve">γ</m:t>
                  </m:r>
                </m:e>
                <m:sup>
                  <m:r>
                    <m:t xml:space="preserve">c</m:t>
                  </m:r>
                </m:sup>
              </m:sSup>
              <m:r>
                <m:t xml:space="preserve">−</m:t>
              </m:r>
              <m:sSup>
                <m:e>
                  <m:r>
                    <m:t xml:space="preserve">2γ</m:t>
                  </m:r>
                </m:e>
                <m:sup>
                  <m:r>
                    <m:t xml:space="preserve">c</m:t>
                  </m:r>
                </m:sup>
              </m:sSup>
              <m:sSup>
                <m:e>
                  <m:r>
                    <m:t xml:space="preserve">γ</m:t>
                  </m:r>
                </m:e>
                <m:sup>
                  <m:r>
                    <m:t xml:space="preserve">b</m:t>
                  </m:r>
                </m:sup>
              </m:sSup>
              <m:sSup>
                <m:e>
                  <m:r>
                    <m:t xml:space="preserve">γ</m:t>
                  </m:r>
                </m:e>
                <m:sup>
                  <m:r>
                    <m:t xml:space="preserve">a</m:t>
                  </m:r>
                </m:sup>
              </m:sSup>
            </m:e>
          </m:d>
          <m:r>
            <m:t xml:space="preserve">−</m:t>
          </m:r>
          <m:sSup>
            <m:e>
              <m:r>
                <m:t xml:space="preserve">4g</m:t>
              </m:r>
            </m:e>
            <m:sup>
              <m:r>
                <m:t xml:space="preserve">ab</m:t>
              </m:r>
            </m:sup>
          </m:sSup>
          <m:sSup>
            <m:e>
              <m:r>
                <m:t xml:space="preserve">γ</m:t>
              </m:r>
            </m:e>
            <m:sup>
              <m:r>
                <m:t xml:space="preserve">c</m:t>
              </m:r>
            </m:sup>
          </m:sSup>
          <m:r>
            <m:t xml:space="preserve">=</m:t>
          </m:r>
          <m:r>
            <m:t xml:space="preserve">−</m:t>
          </m:r>
          <m:r>
            <m:t xml:space="preserve">2</m:t>
          </m:r>
          <m:r>
            <m:t xml:space="preserve"> </m:t>
          </m:r>
          <m:sSup>
            <m:e>
              <m:r>
                <m:t xml:space="preserve">γ</m:t>
              </m:r>
            </m:e>
            <m:sup>
              <m:r>
                <m:t xml:space="preserve">c</m:t>
              </m:r>
            </m:sup>
          </m:sSup>
          <m:sSup>
            <m:e>
              <m:r>
                <m:t xml:space="preserve">γ</m:t>
              </m:r>
            </m:e>
            <m:sup>
              <m:r>
                <m:t xml:space="preserve">b</m:t>
              </m:r>
            </m:sup>
          </m:sSup>
          <m:sSup>
            <m:e>
              <m:r>
                <m:t xml:space="preserve">γ</m:t>
              </m:r>
            </m:e>
            <m:sup>
              <m:r>
                <m:t xml:space="preserve">a</m:t>
              </m:r>
            </m:sup>
          </m:sSup>
        </m:oMath>
      </m:oMathPara>
    </w:p>
    <w:p>
      <w:r>
        <w:t>confirming Section 3.1.</w:t>
      </w:r>
    </w:p>
    <w:p>
      <w:r>
        <w:rPr>
          <w:b/>
          <w:i/>
        </w:rP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2"/>
      </w:pPr>
      <w:r>
        <w:t>4 The interference trace, evaluated</w:t>
      </w:r>
    </w:p>
    <w:p>
      <w:pPr>
        <w:pStyle w:val="Heading3"/>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sSup>
            <m:e>
              <m:r>
                <m:t xml:space="preserve">γ</m:t>
              </m:r>
            </m:e>
            <m:sup>
              <m:r>
                <m:t xml:space="preserve">μ</m:t>
              </m:r>
            </m:sup>
          </m:sSup>
          <m:r>
            <m:t xml:space="preserve"> </m:t>
          </m:r>
          <m:sSub>
            <m:e>
              <m:acc>
                <m:accPr>
                  <m:chr m:val="/"/>
                </m:accPr>
                <m:e>
                  <m:r>
                    <m:t xml:space="preserve">p</m:t>
                  </m:r>
                </m:e>
              </m:acc>
            </m:e>
            <m:sub>
              <m:r>
                <m:t xml:space="preserve">1</m:t>
              </m:r>
            </m:sub>
          </m:sSub>
          <m:r>
            <m:t xml:space="preserve"> </m:t>
          </m:r>
          <m:sSup>
            <m:e>
              <m:r>
                <m:t xml:space="preserve">γ</m:t>
              </m:r>
            </m:e>
            <m:sup>
              <m:r>
                <m:t xml:space="preserve">ν</m:t>
              </m:r>
            </m:sup>
          </m:sSup>
          <m:r>
            <m:t xml:space="preserve"> </m:t>
          </m:r>
          <m:sSub>
            <m:e>
              <m:acc>
                <m:accPr>
                  <m:chr m:val="/"/>
                </m:accPr>
                <m:e>
                  <m:r>
                    <m:t xml:space="preserve">p</m:t>
                  </m:r>
                </m:e>
              </m:acc>
            </m:e>
            <m:sub>
              <m:r>
                <m:t xml:space="preserve">4</m:t>
              </m:r>
            </m:sub>
          </m:sSub>
          <m:r>
            <m:t xml:space="preserve"> </m:t>
          </m:r>
          <m:sSub>
            <m:e>
              <m:r>
                <m:t xml:space="preserve">γ</m:t>
              </m:r>
            </m:e>
            <m:sub>
              <m:r>
                <m:t xml:space="preserve">μ</m:t>
              </m:r>
            </m:sub>
          </m:sSub>
          <m:r>
            <m:t xml:space="preserve">=</m:t>
          </m:r>
          <m:r>
            <m:t xml:space="preserve">−</m:t>
          </m:r>
          <m:r>
            <m:t xml:space="preserve">2</m:t>
          </m:r>
          <m:r>
            <m:t xml:space="preserve"> </m:t>
          </m:r>
          <m:sSub>
            <m:e>
              <m:acc>
                <m:accPr>
                  <m:chr m:val="/"/>
                </m:accPr>
                <m:e>
                  <m:r>
                    <m:t xml:space="preserve">p</m:t>
                  </m:r>
                </m:e>
              </m:acc>
            </m:e>
            <m:sub>
              <m:r>
                <m:t xml:space="preserve">4</m:t>
              </m:r>
            </m:sub>
          </m:sSub>
          <m:r>
            <m:t xml:space="preserve"> </m:t>
          </m:r>
          <m:sSup>
            <m:e>
              <m:r>
                <m:t xml:space="preserve">γ</m:t>
              </m:r>
            </m:e>
            <m:sup>
              <m:r>
                <m:t xml:space="preserve">ν</m:t>
              </m:r>
            </m:sup>
          </m:sSup>
          <m:r>
            <m:t xml:space="preserve"> </m:t>
          </m:r>
          <m:sSub>
            <m:e>
              <m:acc>
                <m:accPr>
                  <m:chr m:val="/"/>
                </m:accPr>
                <m:e>
                  <m:r>
                    <m:t xml:space="preserve">p</m:t>
                  </m:r>
                </m:e>
              </m:acc>
            </m:e>
            <m:sub>
              <m:r>
                <m:t xml:space="preserve">1</m:t>
              </m:r>
            </m:sub>
          </m:sSub>
        </m:oMath>
      </m:oMathPara>
    </w:p>
    <w:p>
      <w:r>
        <w:t>so the interference trace becomes</w:t>
      </w:r>
    </w:p>
    <w:p>
      <w:pPr>
        <w:spacing w:before="100" w:after="160"/>
        <w:jc w:val="center"/>
      </w:pPr>
      <m:oMathPara>
        <m:oMath>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3</m:t>
                      </m:r>
                    </m:sub>
                  </m:sSub>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e>
              </m:d>
            </m:e>
          </m:func>
        </m:oMath>
      </m:oMathPara>
    </w:p>
    <w:p>
      <w:r>
        <w:t>using cyclicity of the trace to move p̸₃ to the front. A second application of the two-object contraction identity γ^νγ^aγ^bγ_ν=4g^ab (Lesson 20, Section 2.3), with a, b now the indices carried by p̸₁, p̸₂,</w:t>
      </w:r>
    </w:p>
    <w:p>
      <w:pPr>
        <w:spacing w:before="100" w:after="160"/>
        <w:jc w:val="center"/>
      </w:pPr>
      <m:oMathPara>
        <m:oMath>
          <m:sSup>
            <m:e>
              <m:r>
                <m:t xml:space="preserve">γ</m:t>
              </m:r>
            </m:e>
            <m:sup>
              <m:r>
                <m:t xml:space="preserve">ν</m:t>
              </m:r>
            </m:sup>
          </m:sSup>
          <m:r>
            <m:t xml:space="preserve"> </m:t>
          </m:r>
          <m:sSub>
            <m:e>
              <m:acc>
                <m:accPr>
                  <m:chr m:val="/"/>
                </m:accPr>
                <m:e>
                  <m:r>
                    <m:t xml:space="preserve">p</m:t>
                  </m:r>
                </m:e>
              </m:acc>
            </m:e>
            <m:sub>
              <m:r>
                <m:t xml:space="preserve">1</m:t>
              </m:r>
            </m:sub>
          </m:sSub>
          <m:r>
            <m:t xml:space="preserve"> </m:t>
          </m:r>
          <m:sSub>
            <m:e>
              <m:acc>
                <m:accPr>
                  <m:chr m:val="/"/>
                </m:accPr>
                <m:e>
                  <m:r>
                    <m:t xml:space="preserve">p</m:t>
                  </m:r>
                </m:e>
              </m:acc>
            </m:e>
            <m:sub>
              <m:r>
                <m:t xml:space="preserve">2</m:t>
              </m:r>
            </m:sub>
          </m:sSub>
          <m:r>
            <m:t xml:space="preserve"> </m:t>
          </m:r>
          <m:sSub>
            <m:e>
              <m:r>
                <m:t xml:space="preserve">γ</m:t>
              </m:r>
            </m:e>
            <m:sub>
              <m:r>
                <m:t xml:space="preserve">ν</m:t>
              </m:r>
            </m:sub>
          </m:sSub>
          <m:r>
            <m:t xml:space="preserve">=</m:t>
          </m:r>
          <m:r>
            <m:t xml:space="preserve">4</m:t>
          </m:r>
          <m:r>
            <m:t xml:space="preserve"> </m:t>
          </m:r>
          <m:d>
            <m:dPr/>
            <m:e>
              <m:sSub>
                <m:e>
                  <m:r>
                    <m:t xml:space="preserve">p</m:t>
                  </m:r>
                </m:e>
                <m:sub>
                  <m:r>
                    <m:t xml:space="preserve">1</m:t>
                  </m:r>
                </m:sub>
              </m:sSub>
              <m:r>
                <m:t xml:space="preserve">·</m:t>
              </m:r>
              <m:sSub>
                <m:e>
                  <m:r>
                    <m:t xml:space="preserve">p</m:t>
                  </m:r>
                </m:e>
                <m:sub>
                  <m:r>
                    <m:t xml:space="preserve">2</m:t>
                  </m:r>
                </m:sub>
              </m:sSub>
            </m:e>
          </m:d>
          <m:r>
            <m:t xml:space="preserve"> </m:t>
          </m:r>
          <m:r>
            <m:t xml:space="preserve">I</m:t>
          </m:r>
        </m:oMath>
      </m:oMathPara>
    </w:p>
    <w:p>
      <w:r>
        <w:t>reduces the trace to</w:t>
      </w:r>
    </w:p>
    <w:p>
      <w:pPr>
        <w:spacing w:before="100" w:after="160"/>
        <w:jc w:val="center"/>
      </w:pPr>
      <m:oMathPara>
        <m:oMath>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2</m:t>
          </m:r>
          <m:r>
            <m:t xml:space="preserve">·</m:t>
          </m:r>
          <m:r>
            <m:t xml:space="preserve">4</m:t>
          </m:r>
          <m:d>
            <m:dPr/>
            <m:e>
              <m:sSub>
                <m:e>
                  <m:r>
                    <m:t xml:space="preserve">p</m:t>
                  </m:r>
                </m:e>
                <m:sub>
                  <m:r>
                    <m:t xml:space="preserve">1</m:t>
                  </m:r>
                </m:sub>
              </m:sSub>
              <m:r>
                <m:t xml:space="preserve">·</m:t>
              </m:r>
              <m:sSub>
                <m:e>
                  <m:r>
                    <m:t xml:space="preserve">p</m:t>
                  </m:r>
                </m:e>
                <m:sub>
                  <m:r>
                    <m:t xml:space="preserve">2</m:t>
                  </m:r>
                </m:sub>
              </m:sSub>
            </m:e>
          </m:d>
          <m:r>
            <m:t xml:space="preserve"> </m:t>
          </m:r>
          <m:func>
            <m:fName>
              <m:r>
                <m:t xml:space="preserve">Tr</m:t>
              </m:r>
            </m:fName>
            <m:e>
              <m:d>
                <m:dPr>
                  <m:begChr m:val="["/>
                  <m:endChr m:val="]"/>
                </m:dPr>
                <m:e>
                  <m:sSub>
                    <m:e>
                      <m:acc>
                        <m:accPr>
                          <m:chr m:val="/"/>
                        </m:accPr>
                        <m:e>
                          <m:r>
                            <m:t xml:space="preserve">p</m:t>
                          </m:r>
                        </m:e>
                      </m:acc>
                    </m:e>
                    <m:sub>
                      <m:r>
                        <m:t xml:space="preserve">3</m:t>
                      </m:r>
                    </m:sub>
                  </m:sSub>
                  <m:sSub>
                    <m:e>
                      <m:acc>
                        <m:accPr>
                          <m:chr m:val="/"/>
                        </m:accPr>
                        <m:e>
                          <m:r>
                            <m:t xml:space="preserve">p</m:t>
                          </m:r>
                        </m:e>
                      </m:acc>
                    </m:e>
                    <m:sub>
                      <m:r>
                        <m:t xml:space="preserve">4</m:t>
                      </m:r>
                    </m:sub>
                  </m:sSub>
                </m:e>
              </m:d>
            </m:e>
          </m:func>
          <m:r>
            <m:t xml:space="preserve">=</m:t>
          </m:r>
          <m:r>
            <m:t xml:space="preserve">−</m:t>
          </m:r>
          <m:r>
            <m:t xml:space="preserve">2</m:t>
          </m:r>
          <m:r>
            <m:t xml:space="preserve">·</m:t>
          </m:r>
          <m:r>
            <m:t xml:space="preserve">4</m:t>
          </m:r>
          <m:d>
            <m:dPr/>
            <m:e>
              <m:sSub>
                <m:e>
                  <m:r>
                    <m:t xml:space="preserve">p</m:t>
                  </m:r>
                </m:e>
                <m:sub>
                  <m:r>
                    <m:t xml:space="preserve">1</m:t>
                  </m:r>
                </m:sub>
              </m:sSub>
              <m:r>
                <m:t xml:space="preserve">·</m:t>
              </m:r>
              <m:sSub>
                <m:e>
                  <m:r>
                    <m:t xml:space="preserve">p</m:t>
                  </m:r>
                </m:e>
                <m:sub>
                  <m:r>
                    <m:t xml:space="preserve">2</m:t>
                  </m:r>
                </m:sub>
              </m:sSub>
            </m:e>
          </m:d>
          <m:r>
            <m:t xml:space="preserve">·</m:t>
          </m:r>
          <m:r>
            <m:t xml:space="preserve">4</m:t>
          </m:r>
          <m:d>
            <m:dPr/>
            <m:e>
              <m:sSub>
                <m:e>
                  <m:r>
                    <m:t xml:space="preserve">p</m:t>
                  </m:r>
                </m:e>
                <m:sub>
                  <m:r>
                    <m:t xml:space="preserve">3</m:t>
                  </m:r>
                </m:sub>
              </m:sSub>
              <m:r>
                <m:t xml:space="preserve">·</m:t>
              </m:r>
              <m:sSub>
                <m:e>
                  <m:r>
                    <m:t xml:space="preserve">p</m:t>
                  </m:r>
                </m:e>
                <m:sub>
                  <m:r>
                    <m:t xml:space="preserve">4</m:t>
                  </m:r>
                </m:sub>
              </m:sSub>
            </m:e>
          </m:d>
          <m:r>
            <m:t xml:space="preserve">=</m:t>
          </m:r>
          <m:r>
            <m:t xml:space="preserve">−</m:t>
          </m:r>
          <m:r>
            <m:t xml:space="preserve">32</m:t>
          </m:r>
          <m:r>
            <m:t xml:space="preserve"> </m:t>
          </m:r>
          <m:d>
            <m:dPr/>
            <m:e>
              <m:sSub>
                <m:e>
                  <m:r>
                    <m:t xml:space="preserve">p</m:t>
                  </m:r>
                </m:e>
                <m:sub>
                  <m:r>
                    <m:t xml:space="preserve">1</m:t>
                  </m:r>
                </m:sub>
              </m:sSub>
              <m:r>
                <m:t xml:space="preserve">·</m:t>
              </m:r>
              <m:sSub>
                <m:e>
                  <m:r>
                    <m:t xml:space="preserve">p</m:t>
                  </m:r>
                </m:e>
                <m:sub>
                  <m:r>
                    <m:t xml:space="preserve">2</m:t>
                  </m:r>
                </m:sub>
              </m:sSub>
            </m:e>
          </m:d>
          <m:d>
            <m:dPr/>
            <m:e>
              <m:sSub>
                <m:e>
                  <m:r>
                    <m:t xml:space="preserve">p</m:t>
                  </m:r>
                </m:e>
                <m:sub>
                  <m:r>
                    <m:t xml:space="preserve">3</m:t>
                  </m:r>
                </m:sub>
              </m:sSub>
              <m:r>
                <m:t xml:space="preserve">·</m:t>
              </m:r>
              <m:sSub>
                <m:e>
                  <m:r>
                    <m:t xml:space="preserve">p</m:t>
                  </m:r>
                </m:e>
                <m:sub>
                  <m:r>
                    <m:t xml:space="preserve">4</m:t>
                  </m:r>
                </m:sub>
              </m:sSub>
            </m:e>
          </m:d>
        </m:oMath>
      </m:oMathPara>
    </w:p>
    <w:p>
      <w:r>
        <w:t>using Tr[a̸b̸]=4a·b (Lesson 20, Worked example 2).</w:t>
      </w:r>
    </w:p>
    <w:p>
      <w:pPr>
        <w:pStyle w:val="Heading3"/>
      </w:pPr>
      <w:r>
        <w:t>4.2 Converting to s</w:t>
      </w:r>
    </w:p>
    <w:p>
      <w:r>
        <w:t>In the massless limit, p₁·p₂=p₃·p₄=s/2 (Lesson 52, Section 5.2, with m=0), so</w:t>
      </w:r>
    </w:p>
    <w:p>
      <w:pPr>
        <w:spacing w:before="100" w:after="160"/>
        <w:jc w:val="center"/>
      </w:pPr>
      <m:oMathPara>
        <m:oMath>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32</m:t>
          </m:r>
          <m:r>
            <m:t xml:space="preserve"> </m:t>
          </m:r>
          <m:d>
            <m:dPr/>
            <m:e>
              <m:f>
                <m:num>
                  <m:r>
                    <m:t xml:space="preserve">s</m:t>
                  </m:r>
                </m:num>
                <m:den>
                  <m:r>
                    <m:t xml:space="preserve">2</m:t>
                  </m:r>
                </m:den>
              </m:f>
            </m:e>
          </m:d>
          <m:d>
            <m:dPr/>
            <m:e>
              <m:f>
                <m:num>
                  <m:r>
                    <m:t xml:space="preserve">s</m:t>
                  </m:r>
                </m:num>
                <m:den>
                  <m:r>
                    <m:t xml:space="preserve">2</m:t>
                  </m:r>
                </m:den>
              </m:f>
            </m:e>
          </m:d>
          <m:r>
            <m:t xml:space="preserve">=</m:t>
          </m:r>
          <m:r>
            <m:t xml:space="preserve">−</m:t>
          </m:r>
          <m:sSup>
            <m:e>
              <m:r>
                <m:t xml:space="preserve">8s</m:t>
              </m:r>
            </m:e>
            <m:sup>
              <m:r>
                <m:t xml:space="preserve">2</m:t>
              </m:r>
            </m:sup>
          </m:sSup>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r>
        <w:rPr>
          <w:b/>
          <w:i/>
        </w:rP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2"/>
      </w:pPr>
      <w:r>
        <w:t>5 Assembling the total</w:t>
      </w:r>
    </w:p>
    <w:p>
      <w:pPr>
        <w:pStyle w:val="Heading3"/>
      </w:pPr>
      <w:r>
        <w:t>5.1 The massless result</w:t>
      </w:r>
    </w:p>
    <w:p>
      <w:r>
        <w:t>Combining Section 2.1's three pieces (Lesson 53's t-channel and u-channel results, plus Section 4's interference term),</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sSup>
            <m:e>
              <m:r>
                <m:t xml:space="preserve">2e</m:t>
              </m:r>
            </m:e>
            <m:sup>
              <m:r>
                <m:t xml:space="preserve">4</m:t>
              </m:r>
            </m:sup>
          </m:sSup>
          <m:r>
            <m:t xml:space="preserve"> </m:t>
          </m:r>
          <m:d>
            <m:dPr>
              <m:begChr m:val="["/>
              <m:endChr m:val="]"/>
            </m:dPr>
            <m:e>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s</m:t>
                      </m:r>
                    </m:e>
                    <m:sup>
                      <m:r>
                        <m:t xml:space="preserve">2</m:t>
                      </m:r>
                    </m:sup>
                  </m:sSup>
                  <m:r>
                    <m:t xml:space="preserve">+</m:t>
                  </m:r>
                  <m:sSup>
                    <m:e>
                      <m:r>
                        <m:t xml:space="preserve">t</m:t>
                      </m:r>
                    </m:e>
                    <m:sup>
                      <m:r>
                        <m:t xml:space="preserve">2</m:t>
                      </m:r>
                    </m:sup>
                  </m:sSup>
                </m:num>
                <m:den>
                  <m:sSup>
                    <m:e>
                      <m:r>
                        <m:t xml:space="preserve">u</m:t>
                      </m:r>
                    </m:e>
                    <m:sup>
                      <m:r>
                        <m:t xml:space="preserve">2</m:t>
                      </m:r>
                    </m:sup>
                  </m:sSup>
                </m:den>
              </m:f>
              <m:r>
                <m:t xml:space="preserve">+</m:t>
              </m:r>
              <m:f>
                <m:num>
                  <m:sSup>
                    <m:e>
                      <m:r>
                        <m:t xml:space="preserve">2s</m:t>
                      </m:r>
                    </m:e>
                    <m:sup>
                      <m:r>
                        <m:t xml:space="preserve">2</m:t>
                      </m:r>
                    </m:sup>
                  </m:sSup>
                </m:num>
                <m:den>
                  <m:r>
                    <m:t xml:space="preserve">tu</m:t>
                  </m:r>
                </m:den>
              </m:f>
            </m:e>
          </m:d>
        </m:oMath>
      </m:oMathPara>
    </w:p>
    <w:p>
      <w:r>
        <w:t>the celebrated Møller scattering formula, manifestly symmetric under t↔u (reflecting the electrons' indistinguishability) and singular at both t=0 and u=0.</w:t>
      </w:r>
    </w:p>
    <w:p>
      <w:pPr>
        <w:pStyle w:val="Heading3"/>
      </w:pPr>
      <w:r>
        <w:t>5.2 General massive result</w:t>
      </w:r>
    </w:p>
    <w:p>
      <w:r>
        <w:t>Without the massless approximation, the interference trace evaluates to −8(s−2m²)(s−6m²) (Exercise 12), giving the complete result</w:t>
      </w:r>
    </w:p>
    <w:p>
      <w:pPr>
        <w:spacing w:before="100" w:after="160"/>
        <w:jc w:val="center"/>
      </w:pPr>
      <m:oMathPara>
        <m:oMath>
          <m:f>
            <m:num>
              <m:r>
                <m:t xml:space="preserve">1</m:t>
              </m:r>
            </m:num>
            <m:den>
              <m:r>
                <m:t xml:space="preserve">4</m:t>
              </m:r>
            </m:den>
          </m:f>
          <m:r>
            <m:t xml:space="preserve">Σ</m:t>
          </m:r>
          <m:sSup>
            <m:e>
              <m:d>
                <m:dPr>
                  <m:begChr m:val="|"/>
                  <m:endChr m:val="|"/>
                </m:dPr>
                <m:e>
                  <m:r>
                    <m:t xml:space="preserve">ℳ</m:t>
                  </m:r>
                </m:e>
              </m:d>
            </m:e>
            <m:sup>
              <m:r>
                <m:t xml:space="preserve">2</m:t>
              </m:r>
            </m:sup>
          </m:sSup>
          <m:r>
            <m:t xml:space="preserve">=</m:t>
          </m:r>
          <m:f>
            <m:num>
              <m:sSup>
                <m:e>
                  <m:r>
                    <m:t xml:space="preserve">2e</m:t>
                  </m:r>
                </m:e>
                <m:sup>
                  <m:r>
                    <m:t xml:space="preserve">4</m:t>
                  </m:r>
                </m:sup>
              </m:sSup>
            </m:num>
            <m:den>
              <m:sSup>
                <m:e>
                  <m:r>
                    <m:t xml:space="preserve">t</m:t>
                  </m:r>
                </m:e>
                <m:sup>
                  <m:r>
                    <m:t xml:space="preserve">2</m:t>
                  </m:r>
                </m:sup>
              </m:sSup>
            </m:den>
          </m:f>
          <m:d>
            <m:dPr>
              <m:begChr m:val="["/>
              <m:endChr m:val="]"/>
            </m:dPr>
            <m:e>
              <m:sSup>
                <m:e>
                  <m:d>
                    <m:dPr/>
                    <m:e>
                      <m:r>
                        <m:t xml:space="preserve">s</m:t>
                      </m:r>
                      <m:r>
                        <m:t xml:space="preserve">−</m:t>
                      </m:r>
                      <m:sSup>
                        <m:e>
                          <m:r>
                            <m:t xml:space="preserve">2m</m:t>
                          </m:r>
                        </m:e>
                        <m:sup>
                          <m:r>
                            <m:t xml:space="preserve">2</m:t>
                          </m:r>
                        </m:sup>
                      </m:sSup>
                    </m:e>
                  </m:d>
                </m:e>
                <m:sup>
                  <m:r>
                    <m:t xml:space="preserve">2</m:t>
                  </m:r>
                </m:sup>
              </m:sSup>
              <m:r>
                <m:t xml:space="preserve">+</m:t>
              </m:r>
              <m:sSup>
                <m:e>
                  <m:d>
                    <m:dPr/>
                    <m:e>
                      <m:r>
                        <m:t xml:space="preserve">u</m:t>
                      </m:r>
                      <m:r>
                        <m:t xml:space="preserve">−</m:t>
                      </m:r>
                      <m:sSup>
                        <m:e>
                          <m:r>
                            <m:t xml:space="preserve">2m</m:t>
                          </m:r>
                        </m:e>
                        <m:sup>
                          <m:r>
                            <m:t xml:space="preserve">2</m:t>
                          </m:r>
                        </m:sup>
                      </m:sSup>
                    </m:e>
                  </m:d>
                </m:e>
                <m:sup>
                  <m:r>
                    <m:t xml:space="preserve">2</m:t>
                  </m:r>
                </m:sup>
              </m:sSup>
              <m:r>
                <m:t xml:space="preserve">+</m:t>
              </m:r>
              <m:sSup>
                <m:e>
                  <m:r>
                    <m:t xml:space="preserve">4tm</m:t>
                  </m:r>
                </m:e>
                <m:sup>
                  <m:r>
                    <m:t xml:space="preserve">2</m:t>
                  </m:r>
                </m:sup>
              </m:sSup>
            </m:e>
          </m:d>
          <m:r>
            <m:t xml:space="preserve">+</m:t>
          </m:r>
          <m:f>
            <m:num>
              <m:sSup>
                <m:e>
                  <m:r>
                    <m:t xml:space="preserve">2e</m:t>
                  </m:r>
                </m:e>
                <m:sup>
                  <m:r>
                    <m:t xml:space="preserve">4</m:t>
                  </m:r>
                </m:sup>
              </m:sSup>
            </m:num>
            <m:den>
              <m:sSup>
                <m:e>
                  <m:r>
                    <m:t xml:space="preserve">u</m:t>
                  </m:r>
                </m:e>
                <m:sup>
                  <m:r>
                    <m:t xml:space="preserve">2</m:t>
                  </m:r>
                </m:sup>
              </m:sSup>
            </m:den>
          </m:f>
          <m:d>
            <m:dPr>
              <m:begChr m:val="["/>
              <m:endChr m:val="]"/>
            </m:dPr>
            <m:e>
              <m:sSup>
                <m:e>
                  <m:d>
                    <m:dPr/>
                    <m:e>
                      <m:r>
                        <m:t xml:space="preserve">s</m:t>
                      </m:r>
                      <m:r>
                        <m:t xml:space="preserve">−</m:t>
                      </m:r>
                      <m:sSup>
                        <m:e>
                          <m:r>
                            <m:t xml:space="preserve">2m</m:t>
                          </m:r>
                        </m:e>
                        <m:sup>
                          <m:r>
                            <m:t xml:space="preserve">2</m:t>
                          </m:r>
                        </m:sup>
                      </m:sSup>
                    </m:e>
                  </m:d>
                </m:e>
                <m:sup>
                  <m:r>
                    <m:t xml:space="preserve">2</m:t>
                  </m:r>
                </m:sup>
              </m:sSup>
              <m:r>
                <m:t xml:space="preserve">+</m:t>
              </m:r>
              <m:sSup>
                <m:e>
                  <m:d>
                    <m:dPr/>
                    <m:e>
                      <m:r>
                        <m:t xml:space="preserve">t</m:t>
                      </m:r>
                      <m:r>
                        <m:t xml:space="preserve">−</m:t>
                      </m:r>
                      <m:sSup>
                        <m:e>
                          <m:r>
                            <m:t xml:space="preserve">2m</m:t>
                          </m:r>
                        </m:e>
                        <m:sup>
                          <m:r>
                            <m:t xml:space="preserve">2</m:t>
                          </m:r>
                        </m:sup>
                      </m:sSup>
                    </m:e>
                  </m:d>
                </m:e>
                <m:sup>
                  <m:r>
                    <m:t xml:space="preserve">2</m:t>
                  </m:r>
                </m:sup>
              </m:sSup>
              <m:r>
                <m:t xml:space="preserve">+</m:t>
              </m:r>
              <m:sSup>
                <m:e>
                  <m:r>
                    <m:t xml:space="preserve">4um</m:t>
                  </m:r>
                </m:e>
                <m:sup>
                  <m:r>
                    <m:t xml:space="preserve">2</m:t>
                  </m:r>
                </m:sup>
              </m:sSup>
            </m:e>
          </m:d>
          <m:r>
            <m:t xml:space="preserve">+</m:t>
          </m:r>
          <m:f>
            <m:num>
              <m:sSup>
                <m:e>
                  <m:r>
                    <m:t xml:space="preserve">4e</m:t>
                  </m:r>
                </m:e>
                <m:sup>
                  <m:r>
                    <m:t xml:space="preserve">4</m:t>
                  </m:r>
                </m:sup>
              </m:sSup>
              <m:d>
                <m:dPr/>
                <m:e>
                  <m:r>
                    <m:t xml:space="preserve">s</m:t>
                  </m:r>
                  <m:r>
                    <m:t xml:space="preserve">−</m:t>
                  </m:r>
                  <m:sSup>
                    <m:e>
                      <m:r>
                        <m:t xml:space="preserve">2m</m:t>
                      </m:r>
                    </m:e>
                    <m:sup>
                      <m:r>
                        <m:t xml:space="preserve">2</m:t>
                      </m:r>
                    </m:sup>
                  </m:sSup>
                </m:e>
              </m:d>
              <m:d>
                <m:dPr/>
                <m:e>
                  <m:r>
                    <m:t xml:space="preserve">s</m:t>
                  </m:r>
                  <m:r>
                    <m:t xml:space="preserve">−</m:t>
                  </m:r>
                  <m:sSup>
                    <m:e>
                      <m:r>
                        <m:t xml:space="preserve">6m</m:t>
                      </m:r>
                    </m:e>
                    <m:sup>
                      <m:r>
                        <m:t xml:space="preserve">2</m:t>
                      </m:r>
                    </m:sup>
                  </m:sSup>
                </m:e>
              </m:d>
            </m:num>
            <m:den>
              <m:r>
                <m:t xml:space="preserve">tu</m:t>
              </m:r>
            </m:den>
          </m:f>
        </m:oMath>
      </m:oMathPara>
    </w:p>
    <w:p>
      <w:r>
        <w:t>reducing to Section 5.1 as m→0.</w:t>
      </w:r>
    </w:p>
    <w:p>
      <w:r>
        <w:rPr>
          <w:b/>
          <w:i/>
        </w:rP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r>
        <w:t>Lesson 55 turns to electron-positron scattering, where crossing symmetry relates this lesson's t-channel exchange to a genuinely new process, annihilation into a photon.</w:t>
      </w:r>
    </w:p>
    <w:p>
      <w:pPr>
        <w:pStyle w:val="Heading2"/>
      </w:pPr>
      <w:r>
        <w:t>7 Summary</w:t>
      </w:r>
    </w:p>
    <w:p>
      <w:pPr>
        <w:pStyle w:val="ListNumber"/>
        <w:numPr>
          <w:ilvl w:val="0"/>
          <w:numId w:val="10"/>
        </w:numPr>
      </w:pPr>
      <w:r>
        <w:t>Identical particles in the final state force a second Wick contraction, with a relative minus sign from Lesson 36's fermionic reordering rule.</w:t>
      </w:r>
    </w:p>
    <w:p>
      <w:pPr>
        <w:pStyle w:val="ListNumber"/>
        <w:numPr>
          <w:ilvl w:val="0"/>
          <w:numId w:val="10"/>
        </w:numPr>
      </w:pPr>
      <w:r>
        <w:t>ℳ=ℳ_t−ℳ_u, with ℳ_u obtained from ℳ_t by exchanging p₃ and p₄.</w:t>
      </w:r>
    </w:p>
    <w:p>
      <w:pPr>
        <w:pStyle w:val="ListNumber"/>
        <w:numPr>
          <w:ilvl w:val="0"/>
          <w:numId w:val="10"/>
        </w:numPr>
      </w:pPr>
      <w:r>
        <w:t>|ℳ_t|² and |ℳ_u|² reuse Lesson 53's result directly (with t↔u for the exchange term); the interference term −2Re(ℳ_tℳ_u^*) requires a new, single trace threading all four momenta.</w:t>
      </w:r>
    </w:p>
    <w:p>
      <w:pPr>
        <w:pStyle w:val="ListNumber"/>
        <w:numPr>
          <w:ilvl w:val="0"/>
          <w:numId w:val="10"/>
        </w:numPr>
      </w:pPr>
      <w:r>
        <w:t>The identity γ^μγ^aγ^bγ^cγ_μ=−2γ^cγ^bγ^a, derived from the Clifford algebra, is the key tool for reducing this trace.</w:t>
      </w:r>
    </w:p>
    <w:p>
      <w:pPr>
        <w:pStyle w:val="ListNumber"/>
        <w:numPr>
          <w:ilvl w:val="0"/>
          <w:numId w:val="10"/>
        </w:numPr>
      </w:pPr>
      <w:r>
        <w:t>In the massless limit, the interference trace reduces to −8s², depending on s alone.</w:t>
      </w:r>
    </w:p>
    <w:p>
      <w:pPr>
        <w:pStyle w:val="ListNumber"/>
        <w:numPr>
          <w:ilvl w:val="0"/>
          <w:numId w:val="10"/>
        </w:numPr>
      </w:pPr>
      <w:r>
        <w:t>The complete result is (1/4)Σ|ℳ|²=2e⁴[(s²+u²)/t²+(s²+t²)/u²+2s²/(tu)], symmetric under t↔u and divergent at both t=0 and u=0.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2"/>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2"/>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2"/>
      </w:pPr>
      <w:r>
        <w:t>Next lesson</w:t>
      </w:r>
    </w:p>
    <w:p>
      <w:r>
        <w:t>Lesson 55 turns from two electrons to an electron and a positron, where the same identical-particle machinery reappears in a different guise: annihilation into a photon competes with ordinary scattering, connected by crossing symmetry.</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54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