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Early Middle Ages, 476–1000 CE: The Allegedly Dark Ages</w:t>
      </w:r>
    </w:p>
    <w:p>
      <w:pPr>
        <w:spacing w:after="200"/>
      </w:pPr>
      <w:r>
        <w:t xml:space="preserve">After the fall of Rome, western Europe fragmented into smaller kingdoms, and later humans called the centuries that followed the Dark Ages.</w:t>
      </w:r>
    </w:p>
    <w:p>
      <w:pPr>
        <w:spacing w:after="200"/>
      </w:pPr>
      <w:r>
        <w:t xml:space="preserve">The dolphins found the name suspicious.</w:t>
      </w:r>
    </w:p>
    <w:p>
      <w:pPr>
        <w:spacing w:after="200"/>
      </w:pPr>
      <w:r>
        <w:rPr>
          <w:i/>
          <w:iCs/>
        </w:rPr>
        <w:t xml:space="preserve">“Was it truly dark, or were the humans simply missing paperwork?”</w:t>
      </w:r>
    </w:p>
    <w:p>
      <w:pPr>
        <w:spacing w:after="200"/>
      </w:pPr>
      <w:r>
        <w:t xml:space="preserve">There were fewer records than during the Roman Empire, and many cities shrank. Trade became less extensive in some regions.</w:t>
      </w:r>
    </w:p>
    <w:p>
      <w:pPr>
        <w:spacing w:after="200"/>
      </w:pPr>
      <w:r>
        <w:t xml:space="preserve">Elsewhere, life went on. Emperors still governed in Constantinople, scholars in Baghdad studied mathematics and astronomy, and India and China flourished.</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which remained the largest cathedral in the world for nearly a thousand years.</w:t>
      </w:r>
    </w:p>
    <w:p>
      <w:pPr>
        <w:spacing w:after="200"/>
      </w:pPr>
      <w:r>
        <w:t xml:space="preserve">The label itself has a specific culprit and a much narrower original meaning than students are usually given. The idea goes back to the 14th-century Italian poet Petrarch, who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rPr>
          <w:i/>
          <w:iCs/>
        </w:rPr>
        <w:t xml:space="preserve">“The oceans,” the dolphins concluded,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biographer Einhard's account, kept writing tablets under his pillow to practice his letters in spare moments, and began too late in life to master the skill.</w:t>
      </w:r>
    </w:p>
    <w:p>
      <w:pPr>
        <w:spacing w:after="200"/>
      </w:pPr>
      <w:r>
        <w:rPr>
          <w:i/>
          <w:iCs/>
        </w:rPr>
        <w:t xml:space="preserve">“The man who revived European literacy,” dolphin historians observed, “never quite learned to write.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Warfare did not pause. From the ninth and tenth centuries, castles began to rise across the landscape, as lords built walls rather than settle their disputes.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100"/>
      </w:pPr>
      <w:r>
        <w:rPr>
          <w:b/>
          <w:bCs/>
        </w:rPr>
        <w:t xml:space="preserve">From the minutes of the Society:</w:t>
      </w:r>
    </w:p>
    <w:p>
      <w:pPr>
        <w:spacing w:after="200"/>
      </w:pPr>
      <w:r>
        <w:rPr>
          <w:i/>
          <w:iCs/>
        </w:rPr>
        <w:t xml:space="preserve">Motion to adopt Fomenko's chronology: defeated, unanimously, by both halves of every brain present. Motion to retire the phrase “Dark Ages”: carried, with one abstention from a member who wished it recorded that the North Sea in the ninth century was, in fact, quite dark.</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2026-10-04T00:12:40.734Z</dcterms:created>
  <dcterms:modified xsi:type="dcterms:W3CDTF">2026-10-04T00:12:40.734Z</dcterms:modified>
</cp:coreProperties>
</file>

<file path=docProps/custom.xml><?xml version="1.0" encoding="utf-8"?>
<Properties xmlns="http://schemas.openxmlformats.org/officeDocument/2006/custom-properties" xmlns:vt="http://schemas.openxmlformats.org/officeDocument/2006/docPropsVTypes"/>
</file>