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8"/>
          <w:szCs w:val="48"/>
        </w:rPr>
        <w:t xml:space="preserve">NUMERICAL METHODS</w:t>
      </w:r>
    </w:p>
    <w:p>
      <w:pPr>
        <w:spacing w:after="500"/>
        <w:jc w:val="center"/>
      </w:pPr>
      <w:r>
        <w:rPr>
          <w:rFonts w:ascii="Georgia" w:cs="Georgia" w:eastAsia="Georgia" w:hAnsi="Georgia"/>
          <w:i/>
          <w:iCs/>
          <w:color w:val="5B9BD5"/>
          <w:sz w:val="18"/>
          <w:szCs w:val="18"/>
        </w:rPr>
        <w:t xml:space="preserve">Approximation, Discretization, and the Art of Computing What Cannot Be Solved Exactly</w:t>
      </w:r>
    </w:p>
    <w:p>
      <w:pPr>
        <w:spacing w:before="600"/>
        <w:jc w:val="center"/>
      </w:pPr>
      <w:r>
        <w:rPr>
          <w:rFonts w:ascii="Georgia" w:cs="Georgia" w:eastAsia="Georgia" w:hAnsi="Georgia"/>
          <w:color w:val="666666"/>
          <w:sz w:val="22"/>
          <w:szCs w:val="22"/>
        </w:rPr>
        <w:t xml:space="preserve">Book 29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2900" w:id="2900"/>
      <w:r>
        <w:rPr>
          <w:rFonts w:ascii="Georgia" w:cs="Georgia" w:eastAsia="Georgia" w:hAnsi="Georgia"/>
          <w:b/>
          <w:bCs/>
          <w:sz w:val="32"/>
          <w:szCs w:val="32"/>
        </w:rPr>
        <w:t xml:space="preserve">Preface</w:t>
      </w:r>
      <w:bookmarkEnd w:id="2900"/>
    </w:p>
    <w:p>
      <w:pPr>
        <w:spacing w:after="200"/>
      </w:pPr>
      <w:r>
        <w:rPr>
          <w:rFonts w:ascii="Georgia" w:cs="Georgia" w:eastAsia="Georgia" w:hAnsi="Georgia"/>
          <w:i/>
          <w:iCs/>
          <w:sz w:val="22"/>
          <w:szCs w:val="22"/>
        </w:rPr>
        <w:t xml:space="preserve">(Or: How We Learned to Replace the Infinite with the Finite and Still Trust the Answer)</w:t>
      </w:r>
    </w:p>
    <w:p>
      <w:pPr>
        <w:spacing w:after="200" w:line="276"/>
      </w:pPr>
      <w:r>
        <w:rPr>
          <w:rFonts w:ascii="Georgia" w:cs="Georgia" w:eastAsia="Georgia" w:hAnsi="Georgia"/>
          <w:sz w:val="22"/>
          <w:szCs w:val="22"/>
        </w:rPr>
        <w:t xml:space="preserve">Most of the equations that arise in applications cannot be solved in closed form. Numerical methods replace the continuous problem by a finite-dimensional one that a computer can solve, and they supply rigorous or heuristic estimates of the error committed by the replacement.</w:t>
      </w:r>
    </w:p>
    <w:p>
      <w:pPr>
        <w:spacing w:after="200" w:line="276"/>
      </w:pPr>
      <w:r>
        <w:rPr>
          <w:rFonts w:ascii="Georgia" w:cs="Georgia" w:eastAsia="Georgia" w:hAnsi="Georgia"/>
          <w:sz w:val="22"/>
          <w:szCs w:val="22"/>
        </w:rPr>
        <w:t xml:space="preserve">The subject sits at the intersection of analysis, linear algebra, and computer science. Approximation theory tells us how well polynomials or splines can match a given function; discretization turns derivatives into differences and integrals into sums; iterative methods solve the resulting large linear or nonlinear systems; floating-point arithmetic forces us to confront rounding error.</w:t>
      </w:r>
    </w:p>
    <w:p>
      <w:pPr>
        <w:spacing w:after="200" w:line="276"/>
      </w:pPr>
      <w:r>
        <w:rPr>
          <w:rFonts w:ascii="Georgia" w:cs="Georgia" w:eastAsia="Georgia" w:hAnsi="Georgia"/>
          <w:sz w:val="22"/>
          <w:szCs w:val="22"/>
        </w:rPr>
        <w:t xml:space="preserve">This book develops the core topics: root-finding, interpolation and approximation, numerical differentiation and integration, numerical linear algebra, numerical solution of ODEs and PDEs, and the basic theory of consistency, stability, and convergence. The emphasis is on understanding why algorithms work and when they fail, not merely on coding recipes.</w:t>
      </w:r>
    </w:p>
    <w:p>
      <w:pPr>
        <w:spacing w:after="200" w:line="276"/>
      </w:pPr>
      <w:r>
        <w:rPr>
          <w:rFonts w:ascii="Georgia" w:cs="Georgia" w:eastAsia="Georgia" w:hAnsi="Georgia"/>
          <w:sz w:val="22"/>
          <w:szCs w:val="22"/>
        </w:rPr>
        <w:t xml:space="preserve">A small confession: numerical methods are the place where the ideal world of exact mathematics meets the finite, approximate world of computation. The meeting is productive precisely when one respects both sides — the theorems that guarantee convergence and the machine that performs only finitely many arithmetic operations.</w:t>
      </w:r>
    </w:p>
    <w:p>
      <w:pPr>
        <w:spacing w:after="200" w:line="276"/>
      </w:pPr>
      <w:r>
        <w:rPr>
          <w:rFonts w:ascii="Georgia" w:cs="Georgia" w:eastAsia="Georgia" w:hAnsi="Georgia"/>
          <w:sz w:val="22"/>
          <w:szCs w:val="22"/>
        </w:rPr>
        <w:t xml:space="preserve">If the earlier books taught us what solutions look like in principle, numerical methods teach us how to compute them in practice.</w:t>
      </w:r>
    </w:p>
    <w:p>
      <w:pPr>
        <w:spacing w:after="200" w:line="276"/>
      </w:pPr>
      <w:r>
        <w:rPr>
          <w:rFonts w:ascii="Georgia" w:cs="Georgia" w:eastAsia="Georgia" w:hAnsi="Georgia"/>
          <w:sz w:val="22"/>
          <w:szCs w:val="22"/>
        </w:rPr>
        <w:t xml:space="preserve">Let’s discretize.</w:t>
      </w:r>
    </w:p>
    <w:p>
      <w:r>
        <w:br w:type="page"/>
      </w:r>
    </w:p>
    <w:p>
      <w:pPr>
        <w:pStyle w:val="Heading1"/>
        <w:spacing w:after="240" w:before="360"/>
      </w:pPr>
      <w:bookmarkStart w:name="2901" w:id="2901"/>
      <w:r>
        <w:rPr>
          <w:rFonts w:ascii="Georgia" w:cs="Georgia" w:eastAsia="Georgia" w:hAnsi="Georgia"/>
          <w:b/>
          <w:bCs/>
          <w:sz w:val="32"/>
          <w:szCs w:val="32"/>
        </w:rPr>
        <w:t xml:space="preserve">Table of Contents</w:t>
      </w:r>
      <w:bookmarkEnd w:id="2901"/>
    </w:p>
    <w:p>
      <w:pPr>
        <w:spacing w:after="120"/>
      </w:pPr>
      <w:hyperlink w:history="1" w:anchor="2902">
        <w:r>
          <w:rPr>
            <w:rFonts w:ascii="Georgia" w:cs="Georgia" w:eastAsia="Georgia" w:hAnsi="Georgia"/>
            <w:color w:val="0563C1"/>
            <w:sz w:val="22"/>
            <w:szCs w:val="22"/>
            <w:u w:val="single"/>
          </w:rPr>
          <w:t xml:space="preserve">1. What Numerical Methods Actually Are</w:t>
        </w:r>
      </w:hyperlink>
    </w:p>
    <w:p>
      <w:pPr>
        <w:spacing w:after="120"/>
      </w:pPr>
      <w:hyperlink w:history="1" w:anchor="2903">
        <w:r>
          <w:rPr>
            <w:rFonts w:ascii="Georgia" w:cs="Georgia" w:eastAsia="Georgia" w:hAnsi="Georgia"/>
            <w:color w:val="0563C1"/>
            <w:sz w:val="22"/>
            <w:szCs w:val="22"/>
            <w:u w:val="single"/>
          </w:rPr>
          <w:t xml:space="preserve">2. Root-Finding and Nonlinear Equations</w:t>
        </w:r>
      </w:hyperlink>
    </w:p>
    <w:p>
      <w:pPr>
        <w:spacing w:after="120"/>
      </w:pPr>
      <w:hyperlink w:history="1" w:anchor="2904">
        <w:r>
          <w:rPr>
            <w:rFonts w:ascii="Georgia" w:cs="Georgia" w:eastAsia="Georgia" w:hAnsi="Georgia"/>
            <w:color w:val="0563C1"/>
            <w:sz w:val="22"/>
            <w:szCs w:val="22"/>
            <w:u w:val="single"/>
          </w:rPr>
          <w:t xml:space="preserve">3. Interpolation, Approximation, and Splines</w:t>
        </w:r>
      </w:hyperlink>
    </w:p>
    <w:p>
      <w:pPr>
        <w:spacing w:after="120"/>
      </w:pPr>
      <w:hyperlink w:history="1" w:anchor="2905">
        <w:r>
          <w:rPr>
            <w:rFonts w:ascii="Georgia" w:cs="Georgia" w:eastAsia="Georgia" w:hAnsi="Georgia"/>
            <w:color w:val="0563C1"/>
            <w:sz w:val="22"/>
            <w:szCs w:val="22"/>
            <w:u w:val="single"/>
          </w:rPr>
          <w:t xml:space="preserve">4. Numerical Differentiation and Integration</w:t>
        </w:r>
      </w:hyperlink>
    </w:p>
    <w:p>
      <w:pPr>
        <w:spacing w:after="120"/>
      </w:pPr>
      <w:hyperlink w:history="1" w:anchor="2906">
        <w:r>
          <w:rPr>
            <w:rFonts w:ascii="Georgia" w:cs="Georgia" w:eastAsia="Georgia" w:hAnsi="Georgia"/>
            <w:color w:val="0563C1"/>
            <w:sz w:val="22"/>
            <w:szCs w:val="22"/>
            <w:u w:val="single"/>
          </w:rPr>
          <w:t xml:space="preserve">5. Numerical Linear Algebra</w:t>
        </w:r>
      </w:hyperlink>
    </w:p>
    <w:p>
      <w:pPr>
        <w:spacing w:after="120"/>
      </w:pPr>
      <w:hyperlink w:history="1" w:anchor="2907">
        <w:r>
          <w:rPr>
            <w:rFonts w:ascii="Georgia" w:cs="Georgia" w:eastAsia="Georgia" w:hAnsi="Georgia"/>
            <w:color w:val="0563C1"/>
            <w:sz w:val="22"/>
            <w:szCs w:val="22"/>
            <w:u w:val="single"/>
          </w:rPr>
          <w:t xml:space="preserve">6. Numerical Methods for Ordinary Differential Equations</w:t>
        </w:r>
      </w:hyperlink>
    </w:p>
    <w:p>
      <w:pPr>
        <w:spacing w:after="120"/>
      </w:pPr>
      <w:hyperlink w:history="1" w:anchor="2908">
        <w:r>
          <w:rPr>
            <w:rFonts w:ascii="Georgia" w:cs="Georgia" w:eastAsia="Georgia" w:hAnsi="Georgia"/>
            <w:color w:val="0563C1"/>
            <w:sz w:val="22"/>
            <w:szCs w:val="22"/>
            <w:u w:val="single"/>
          </w:rPr>
          <w:t xml:space="preserve">7. Numerical Methods for Partial Differential Equations</w:t>
        </w:r>
      </w:hyperlink>
    </w:p>
    <w:p>
      <w:pPr>
        <w:spacing w:after="120"/>
      </w:pPr>
      <w:hyperlink w:history="1" w:anchor="2909">
        <w:r>
          <w:rPr>
            <w:rFonts w:ascii="Georgia" w:cs="Georgia" w:eastAsia="Georgia" w:hAnsi="Georgia"/>
            <w:color w:val="0563C1"/>
            <w:sz w:val="22"/>
            <w:szCs w:val="22"/>
            <w:u w:val="single"/>
          </w:rPr>
          <w:t xml:space="preserve">8. Consistency, Stability, and Convergence</w:t>
        </w:r>
      </w:hyperlink>
    </w:p>
    <w:p>
      <w:pPr>
        <w:spacing w:after="120"/>
      </w:pPr>
      <w:hyperlink w:history="1" w:anchor="2910">
        <w:r>
          <w:rPr>
            <w:rFonts w:ascii="Georgia" w:cs="Georgia" w:eastAsia="Georgia" w:hAnsi="Georgia"/>
            <w:color w:val="0563C1"/>
            <w:sz w:val="22"/>
            <w:szCs w:val="22"/>
            <w:u w:val="single"/>
          </w:rPr>
          <w:t xml:space="preserve">9. Looking Ahead: From Elementary Numerics to High-Performance and Adaptive Methods</w:t>
        </w:r>
      </w:hyperlink>
    </w:p>
    <w:p>
      <w:r>
        <w:br w:type="page"/>
      </w:r>
    </w:p>
    <w:p>
      <w:pPr>
        <w:pStyle w:val="Heading1"/>
        <w:spacing w:after="240" w:before="360"/>
      </w:pPr>
      <w:bookmarkStart w:name="2902" w:id="2902"/>
      <w:r>
        <w:rPr>
          <w:rFonts w:ascii="Georgia" w:cs="Georgia" w:eastAsia="Georgia" w:hAnsi="Georgia"/>
          <w:b/>
          <w:bCs/>
          <w:sz w:val="32"/>
          <w:szCs w:val="32"/>
        </w:rPr>
        <w:t xml:space="preserve">Chapter 1  ·  What Numerical Methods Actually Are</w:t>
      </w:r>
      <w:bookmarkEnd w:id="2902"/>
    </w:p>
    <w:p>
      <w:pPr>
        <w:spacing w:after="200" w:line="276"/>
      </w:pPr>
      <w:hyperlink w:history="1" r:id="rIdrhur3zwqdzdjzmqltvkau">
        <w:r>
          <w:rPr>
            <w:rFonts w:ascii="Georgia" w:cs="Georgia" w:eastAsia="Georgia" w:hAnsi="Georgia"/>
            <w:color w:val="0563C1"/>
            <w:sz w:val="22"/>
            <w:szCs w:val="22"/>
            <w:u w:val="single"/>
          </w:rPr>
          <w:t xml:space="preserve">Numerical analysis</w:t>
        </w:r>
      </w:hyperlink>
      <w:r>
        <w:rPr>
          <w:rFonts w:ascii="Georgia" w:cs="Georgia" w:eastAsia="Georgia" w:hAnsi="Georgia"/>
          <w:sz w:val="22"/>
          <w:szCs w:val="22"/>
        </w:rPr>
        <w:t xml:space="preserve"> studies algorithms for solving continuous mathematical problems approximately. The central concerns are accuracy (how small is the error?), efficiency (how much work is required?), and stability (does the algorithm amplify rounding errors or perturbations of the data?).</w:t>
      </w:r>
    </w:p>
    <w:p>
      <w:pPr>
        <w:spacing w:after="200" w:line="276"/>
      </w:pPr>
      <w:r>
        <w:rPr>
          <w:rFonts w:ascii="Georgia" w:cs="Georgia" w:eastAsia="Georgia" w:hAnsi="Georgia"/>
          <w:sz w:val="22"/>
          <w:szCs w:val="22"/>
        </w:rPr>
        <w:t xml:space="preserve">A typical numerical method replaces an infinite-dimensional object (a function, an integral, a solution of a differential equation) by a finite-dimensional proxy (a vector of values, a quadrature sum, a discrete grid function). The error has two sources: the truncation (or discretization) error of the proxy, and the rounding error of floating-point arithmetic. Good methods balance the two and provide a posteriori or a priori bounds.</w:t>
      </w:r>
    </w:p>
    <w:p>
      <w:pPr>
        <w:spacing w:after="200" w:line="276"/>
      </w:pPr>
      <w:r>
        <w:rPr>
          <w:rFonts w:ascii="Georgia" w:cs="Georgia" w:eastAsia="Georgia" w:hAnsi="Georgia"/>
          <w:sz w:val="22"/>
          <w:szCs w:val="22"/>
        </w:rPr>
        <w:t xml:space="preserve">The subject is both a branch of pure mathematics (approximation theory, stability theory) and an essential tool of scientific computing.</w:t>
      </w:r>
    </w:p>
    <w:p>
      <w:r>
        <w:br w:type="page"/>
      </w:r>
    </w:p>
    <w:p>
      <w:pPr>
        <w:pStyle w:val="Heading1"/>
        <w:spacing w:after="240" w:before="360"/>
      </w:pPr>
      <w:bookmarkStart w:name="2903" w:id="2903"/>
      <w:r>
        <w:rPr>
          <w:rFonts w:ascii="Georgia" w:cs="Georgia" w:eastAsia="Georgia" w:hAnsi="Georgia"/>
          <w:b/>
          <w:bCs/>
          <w:sz w:val="32"/>
          <w:szCs w:val="32"/>
        </w:rPr>
        <w:t xml:space="preserve">Chapter 2  ·  Root-Finding and Nonlinear Equations</w:t>
      </w:r>
      <w:bookmarkEnd w:id="2903"/>
    </w:p>
    <w:p>
      <w:pPr>
        <w:spacing w:after="200" w:line="276"/>
      </w:pPr>
      <w:r>
        <w:rPr>
          <w:rFonts w:ascii="Georgia" w:cs="Georgia" w:eastAsia="Georgia" w:hAnsi="Georgia"/>
          <w:sz w:val="22"/>
          <w:szCs w:val="22"/>
        </w:rPr>
        <w:t xml:space="preserve">Bisection, Newton’s method, secant method, and fixed-point iteration locate roots of nonlinear equations. Convergence rates (linear, superlinear, quadratic) and basins of attraction distinguish the methods. Newton’s method generalizes to systems via the Jacobian; the cost of forming and factoring the Jacobian motivates quasi-Newton updates.</w:t>
      </w:r>
    </w:p>
    <w:p>
      <w:pPr>
        <w:spacing w:after="200" w:line="276"/>
      </w:pPr>
      <w:r>
        <w:rPr>
          <w:rFonts w:ascii="Georgia" w:cs="Georgia" w:eastAsia="Georgia" w:hAnsi="Georgia"/>
          <w:sz w:val="22"/>
          <w:szCs w:val="22"/>
        </w:rPr>
        <w:t xml:space="preserve">Polynomial roots can be found by companion-matrix eigenvalue methods or by specialized algorithms (Jenkins–Traub, Aberth). Conditioning of roots with respect to coefficient perturbations is often severe; multiple roots are especially delicate.</w:t>
      </w:r>
    </w:p>
    <w:p>
      <w:pPr>
        <w:spacing w:after="200" w:line="276"/>
      </w:pPr>
      <w:r>
        <w:rPr>
          <w:rFonts w:ascii="Georgia" w:cs="Georgia" w:eastAsia="Georgia" w:hAnsi="Georgia"/>
          <w:sz w:val="22"/>
          <w:szCs w:val="22"/>
        </w:rPr>
        <w:t xml:space="preserve">Globalization strategies (line search, trust region) enlarge the set of initial guesses from which convergence occurs.</w:t>
      </w:r>
    </w:p>
    <w:p>
      <w:r>
        <w:br w:type="page"/>
      </w:r>
    </w:p>
    <w:p>
      <w:pPr>
        <w:pStyle w:val="Heading1"/>
        <w:spacing w:after="240" w:before="360"/>
      </w:pPr>
      <w:bookmarkStart w:name="2904" w:id="2904"/>
      <w:r>
        <w:rPr>
          <w:rFonts w:ascii="Georgia" w:cs="Georgia" w:eastAsia="Georgia" w:hAnsi="Georgia"/>
          <w:b/>
          <w:bCs/>
          <w:sz w:val="32"/>
          <w:szCs w:val="32"/>
        </w:rPr>
        <w:t xml:space="preserve">Chapter 3  ·  Interpolation, Approximation, and Splines</w:t>
      </w:r>
      <w:bookmarkEnd w:id="2904"/>
    </w:p>
    <w:p>
      <w:pPr>
        <w:spacing w:after="200" w:line="276"/>
      </w:pPr>
      <w:r>
        <w:rPr>
          <w:rFonts w:ascii="Georgia" w:cs="Georgia" w:eastAsia="Georgia" w:hAnsi="Georgia"/>
          <w:sz w:val="22"/>
          <w:szCs w:val="22"/>
        </w:rPr>
        <w:t xml:space="preserve">Polynomial interpolation through n + 1 points is unique of degree at most n. The Lagrange and Newton forms are computationally convenient; the error formula involves the (n + 1)-st derivative and the nodal polynomial. Runge’s phenomenon shows that high-degree interpolation on equally spaced nodes can diverge; Chebyshev nodes mitigate the problem.</w:t>
      </w:r>
    </w:p>
    <w:p>
      <w:pPr>
        <w:spacing w:after="200" w:line="276"/>
      </w:pPr>
      <w:r>
        <w:rPr>
          <w:rFonts w:ascii="Georgia" w:cs="Georgia" w:eastAsia="Georgia" w:hAnsi="Georgia"/>
          <w:sz w:val="22"/>
          <w:szCs w:val="22"/>
        </w:rPr>
        <w:t xml:space="preserve">Least-squares approximation by polynomials or by other bases minimizes the L² residual and leads to normal equations or to orthogonal polynomials. Splines (piecewise polynomials with smoothness constraints) combine local flexibility with global smoothness and are the practical tool for fitting and computer-aided design.</w:t>
      </w:r>
    </w:p>
    <w:p>
      <w:pPr>
        <w:spacing w:after="200" w:line="276"/>
      </w:pPr>
      <w:r>
        <w:rPr>
          <w:rFonts w:ascii="Georgia" w:cs="Georgia" w:eastAsia="Georgia" w:hAnsi="Georgia"/>
          <w:sz w:val="22"/>
          <w:szCs w:val="22"/>
        </w:rPr>
        <w:t xml:space="preserve">Approximation theory quantifies the best possible error for a given class of functions and a given degree; Jackson and Bernstein theorems are the classical results.</w:t>
      </w:r>
    </w:p>
    <w:p>
      <w:r>
        <w:br w:type="page"/>
      </w:r>
    </w:p>
    <w:p>
      <w:pPr>
        <w:pStyle w:val="Heading1"/>
        <w:spacing w:after="240" w:before="360"/>
      </w:pPr>
      <w:bookmarkStart w:name="2905" w:id="2905"/>
      <w:r>
        <w:rPr>
          <w:rFonts w:ascii="Georgia" w:cs="Georgia" w:eastAsia="Georgia" w:hAnsi="Georgia"/>
          <w:b/>
          <w:bCs/>
          <w:sz w:val="32"/>
          <w:szCs w:val="32"/>
        </w:rPr>
        <w:t xml:space="preserve">Chapter 4  ·  Numerical Differentiation and Integration</w:t>
      </w:r>
      <w:bookmarkEnd w:id="2905"/>
    </w:p>
    <w:p>
      <w:pPr>
        <w:spacing w:after="200" w:line="276"/>
      </w:pPr>
      <w:r>
        <w:rPr>
          <w:rFonts w:ascii="Georgia" w:cs="Georgia" w:eastAsia="Georgia" w:hAnsi="Georgia"/>
          <w:sz w:val="22"/>
          <w:szCs w:val="22"/>
        </w:rPr>
        <w:t xml:space="preserve">Finite-difference formulas approximate derivatives from sampled values. The order of accuracy is read from the Taylor expansion; Richardson extrapolation systematically raises the order. Differentiation is mildly ill-conditioned: small high-frequency perturbations are amplified.</w:t>
      </w:r>
    </w:p>
    <w:p>
      <w:pPr>
        <w:spacing w:after="200" w:line="276"/>
      </w:pPr>
      <w:r>
        <w:rPr>
          <w:rFonts w:ascii="Georgia" w:cs="Georgia" w:eastAsia="Georgia" w:hAnsi="Georgia"/>
          <w:sz w:val="22"/>
          <w:szCs w:val="22"/>
        </w:rPr>
        <w:t xml:space="preserve">Numerical integration (quadrature) replaces an integral by a weighted sum of function values. Newton–Cotes rules (trapezoid, Simpson) use equally spaced nodes; Gaussian quadrature chooses nodes and weights to maximize degree of precision. Composite rules and adaptive quadrature handle complicated integrands. Singular or oscillatory integrals require specialized transformations or methods.</w:t>
      </w:r>
    </w:p>
    <w:p>
      <w:pPr>
        <w:spacing w:after="200" w:line="276"/>
      </w:pPr>
      <w:r>
        <w:rPr>
          <w:rFonts w:ascii="Georgia" w:cs="Georgia" w:eastAsia="Georgia" w:hAnsi="Georgia"/>
          <w:sz w:val="22"/>
          <w:szCs w:val="22"/>
        </w:rPr>
        <w:t xml:space="preserve">The Euler–Maclaurin formula relates the trapezoidal rule to the integral and to Bernoulli numbers, explaining both the rapid convergence for periodic integrands and the appearance of endpoint corrections.</w:t>
      </w:r>
    </w:p>
    <w:p>
      <w:r>
        <w:br w:type="page"/>
      </w:r>
    </w:p>
    <w:p>
      <w:pPr>
        <w:pStyle w:val="Heading1"/>
        <w:spacing w:after="240" w:before="360"/>
      </w:pPr>
      <w:bookmarkStart w:name="2906" w:id="2906"/>
      <w:r>
        <w:rPr>
          <w:rFonts w:ascii="Georgia" w:cs="Georgia" w:eastAsia="Georgia" w:hAnsi="Georgia"/>
          <w:b/>
          <w:bCs/>
          <w:sz w:val="32"/>
          <w:szCs w:val="32"/>
        </w:rPr>
        <w:t xml:space="preserve">Chapter 5  ·  Numerical Linear Algebra</w:t>
      </w:r>
      <w:bookmarkEnd w:id="2906"/>
    </w:p>
    <w:p>
      <w:pPr>
        <w:spacing w:after="200" w:line="276"/>
      </w:pPr>
      <w:r>
        <w:rPr>
          <w:rFonts w:ascii="Georgia" w:cs="Georgia" w:eastAsia="Georgia" w:hAnsi="Georgia"/>
          <w:sz w:val="22"/>
          <w:szCs w:val="22"/>
        </w:rPr>
        <w:t xml:space="preserve">Gaussian elimination with partial pivoting factors a matrix into PA = LU and solves linear systems in O(n³) work. Condition numbers measure sensitivity to perturbations; residual norms monitor accuracy. Sparse matrices arising from discretizations are factored by specialized orderings or are treated by iterative methods.</w:t>
      </w:r>
    </w:p>
    <w:p>
      <w:pPr>
        <w:spacing w:after="200" w:line="276"/>
      </w:pPr>
      <w:r>
        <w:rPr>
          <w:rFonts w:ascii="Georgia" w:cs="Georgia" w:eastAsia="Georgia" w:hAnsi="Georgia"/>
          <w:sz w:val="22"/>
          <w:szCs w:val="22"/>
        </w:rPr>
        <w:t xml:space="preserve">Iterative methods (Jacobi, Gauss–Seidel, conjugate gradient, GMRES) produce sequences of approximate solutions and are the only feasible approach for very large systems. Preconditioning accelerates convergence. Eigenvalue algorithms (QR, power method, Lanczos, Arnoldi) compute spectra and singular values.</w:t>
      </w:r>
    </w:p>
    <w:p>
      <w:pPr>
        <w:spacing w:after="200" w:line="276"/>
      </w:pPr>
      <w:r>
        <w:rPr>
          <w:rFonts w:ascii="Georgia" w:cs="Georgia" w:eastAsia="Georgia" w:hAnsi="Georgia"/>
          <w:sz w:val="22"/>
          <w:szCs w:val="22"/>
        </w:rPr>
        <w:t xml:space="preserve">Stability of algorithms (backward stability of LU and QR) guarantees that the computed solution is the exact solution of a nearby problem; conditioning of the problem then controls the forward error.</w:t>
      </w:r>
    </w:p>
    <w:p>
      <w:r>
        <w:br w:type="page"/>
      </w:r>
    </w:p>
    <w:p>
      <w:pPr>
        <w:pStyle w:val="Heading1"/>
        <w:spacing w:after="240" w:before="360"/>
      </w:pPr>
      <w:bookmarkStart w:name="2907" w:id="2907"/>
      <w:r>
        <w:rPr>
          <w:rFonts w:ascii="Georgia" w:cs="Georgia" w:eastAsia="Georgia" w:hAnsi="Georgia"/>
          <w:b/>
          <w:bCs/>
          <w:sz w:val="32"/>
          <w:szCs w:val="32"/>
        </w:rPr>
        <w:t xml:space="preserve">Chapter 6  ·  Numerical Methods for Ordinary Differential Equations</w:t>
      </w:r>
      <w:bookmarkEnd w:id="2907"/>
    </w:p>
    <w:p>
      <w:pPr>
        <w:spacing w:after="200" w:line="276"/>
      </w:pPr>
      <w:r>
        <w:rPr>
          <w:rFonts w:ascii="Georgia" w:cs="Georgia" w:eastAsia="Georgia" w:hAnsi="Georgia"/>
          <w:sz w:val="22"/>
          <w:szCs w:val="22"/>
        </w:rPr>
        <w:t xml:space="preserve">One-step methods (Euler, Runge–Kutta) and multistep methods (Adams, BDF) advance the solution of an initial-value problem from one time level to the next. Consistency (local truncation error tends to zero) and stability (errors are not amplified) together imply convergence.</w:t>
      </w:r>
    </w:p>
    <w:p>
      <w:pPr>
        <w:spacing w:after="200" w:line="276"/>
      </w:pPr>
      <w:r>
        <w:rPr>
          <w:rFonts w:ascii="Georgia" w:cs="Georgia" w:eastAsia="Georgia" w:hAnsi="Georgia"/>
          <w:sz w:val="22"/>
          <w:szCs w:val="22"/>
        </w:rPr>
        <w:t xml:space="preserve">Stiff equations, whose Jacobian has eigenvalues with large negative real parts, force explicit methods to take tiny steps; implicit methods and adaptive step-size control restore efficiency. Error estimators based on embedded pairs or on comparison of different orders drive the adaptivity.</w:t>
      </w:r>
    </w:p>
    <w:p>
      <w:pPr>
        <w:spacing w:after="200" w:line="276"/>
      </w:pPr>
      <w:r>
        <w:rPr>
          <w:rFonts w:ascii="Georgia" w:cs="Georgia" w:eastAsia="Georgia" w:hAnsi="Georgia"/>
          <w:sz w:val="22"/>
          <w:szCs w:val="22"/>
        </w:rPr>
        <w:t xml:space="preserve">Boundary-value problems are solved by shooting, by finite differences, or by collocation; the resulting algebraic systems are handled by the methods of the previous chapter.</w:t>
      </w:r>
    </w:p>
    <w:p>
      <w:r>
        <w:br w:type="page"/>
      </w:r>
    </w:p>
    <w:p>
      <w:pPr>
        <w:pStyle w:val="Heading1"/>
        <w:spacing w:after="240" w:before="360"/>
      </w:pPr>
      <w:bookmarkStart w:name="2908" w:id="2908"/>
      <w:r>
        <w:rPr>
          <w:rFonts w:ascii="Georgia" w:cs="Georgia" w:eastAsia="Georgia" w:hAnsi="Georgia"/>
          <w:b/>
          <w:bCs/>
          <w:sz w:val="32"/>
          <w:szCs w:val="32"/>
        </w:rPr>
        <w:t xml:space="preserve">Chapter 7  ·  Numerical Methods for Partial Differential Equations</w:t>
      </w:r>
      <w:bookmarkEnd w:id="2908"/>
    </w:p>
    <w:p>
      <w:pPr>
        <w:spacing w:after="200" w:line="276"/>
      </w:pPr>
      <w:r>
        <w:rPr>
          <w:rFonts w:ascii="Georgia" w:cs="Georgia" w:eastAsia="Georgia" w:hAnsi="Georgia"/>
          <w:sz w:val="22"/>
          <w:szCs w:val="22"/>
        </w:rPr>
        <w:t xml:space="preserve">Finite-difference methods replace partial derivatives by difference quotients on a grid. Consistency, stability (von Neumann analysis, energy methods, CFL condition), and convergence are again the governing principles. Explicit schemes for the heat equation are simple but constrained by a mesh-ratio restriction; implicit schemes are unconditionally stable.</w:t>
      </w:r>
    </w:p>
    <w:p>
      <w:pPr>
        <w:spacing w:after="200" w:line="276"/>
      </w:pPr>
      <w:r>
        <w:rPr>
          <w:rFonts w:ascii="Georgia" w:cs="Georgia" w:eastAsia="Georgia" w:hAnsi="Georgia"/>
          <w:sz w:val="22"/>
          <w:szCs w:val="22"/>
        </w:rPr>
        <w:t xml:space="preserve">Finite-element methods approximate the weak form of the PDE by functions that are piecewise polynomial on a mesh. The method produces sparse positive-definite systems for elliptic problems and is especially flexible for complicated geometries. Spectral methods use global high-order bases and achieve exponential convergence for smooth solutions on simple domains.</w:t>
      </w:r>
    </w:p>
    <w:p>
      <w:pPr>
        <w:spacing w:after="200" w:line="276"/>
      </w:pPr>
      <w:r>
        <w:rPr>
          <w:rFonts w:ascii="Georgia" w:cs="Georgia" w:eastAsia="Georgia" w:hAnsi="Georgia"/>
          <w:sz w:val="22"/>
          <w:szCs w:val="22"/>
        </w:rPr>
        <w:t xml:space="preserve">The choice among finite differences, finite elements, and spectral methods is dictated by geometry, regularity, and conservation requirements.</w:t>
      </w:r>
    </w:p>
    <w:p>
      <w:r>
        <w:br w:type="page"/>
      </w:r>
    </w:p>
    <w:p>
      <w:pPr>
        <w:pStyle w:val="Heading1"/>
        <w:spacing w:after="240" w:before="360"/>
      </w:pPr>
      <w:bookmarkStart w:name="2909" w:id="2909"/>
      <w:r>
        <w:rPr>
          <w:rFonts w:ascii="Georgia" w:cs="Georgia" w:eastAsia="Georgia" w:hAnsi="Georgia"/>
          <w:b/>
          <w:bCs/>
          <w:sz w:val="32"/>
          <w:szCs w:val="32"/>
        </w:rPr>
        <w:t xml:space="preserve">Chapter 8  ·  Consistency, Stability, and Convergence</w:t>
      </w:r>
      <w:bookmarkEnd w:id="2909"/>
    </w:p>
    <w:p>
      <w:pPr>
        <w:spacing w:after="200" w:line="276"/>
      </w:pPr>
      <w:r>
        <w:rPr>
          <w:rFonts w:ascii="Georgia" w:cs="Georgia" w:eastAsia="Georgia" w:hAnsi="Georgia"/>
          <w:sz w:val="22"/>
          <w:szCs w:val="22"/>
        </w:rPr>
        <w:t xml:space="preserve">Lax’s equivalence theorem states that for a consistent linear method, stability is necessary and sufficient for convergence. The theorem organizes the analysis of finite-difference schemes for linear PDEs and has analogues for other classes of methods.</w:t>
      </w:r>
    </w:p>
    <w:p>
      <w:pPr>
        <w:spacing w:after="200" w:line="276"/>
      </w:pPr>
      <w:r>
        <w:rPr>
          <w:rFonts w:ascii="Georgia" w:cs="Georgia" w:eastAsia="Georgia" w:hAnsi="Georgia"/>
          <w:sz w:val="22"/>
          <w:szCs w:val="22"/>
        </w:rPr>
        <w:t xml:space="preserve">Consistency is usually verified by Taylor expansion. Stability is verified by Fourier analysis, by energy estimates, or by checking the location of roots of characteristic polynomials. Convergence rates are read from the order of the local truncation error once stability is known.</w:t>
      </w:r>
    </w:p>
    <w:p>
      <w:pPr>
        <w:spacing w:after="200" w:line="276"/>
      </w:pPr>
      <w:r>
        <w:rPr>
          <w:rFonts w:ascii="Georgia" w:cs="Georgia" w:eastAsia="Georgia" w:hAnsi="Georgia"/>
          <w:sz w:val="22"/>
          <w:szCs w:val="22"/>
        </w:rPr>
        <w:t xml:space="preserve">Nonlinear problems require additional arguments (monotonicity, total-variation diminishing properties, entropy conditions) to guarantee that the numerical solution converges to the correct weak solution.</w:t>
      </w:r>
    </w:p>
    <w:p>
      <w:r>
        <w:br w:type="page"/>
      </w:r>
    </w:p>
    <w:p>
      <w:pPr>
        <w:pStyle w:val="Heading1"/>
        <w:spacing w:after="240" w:before="360"/>
      </w:pPr>
      <w:bookmarkStart w:name="2910" w:id="2910"/>
      <w:r>
        <w:rPr>
          <w:rFonts w:ascii="Georgia" w:cs="Georgia" w:eastAsia="Georgia" w:hAnsi="Georgia"/>
          <w:b/>
          <w:bCs/>
          <w:sz w:val="32"/>
          <w:szCs w:val="32"/>
        </w:rPr>
        <w:t xml:space="preserve">Chapter 9  ·  Looking Ahead: From Elementary Numerics to High-Performance and Adaptive Methods</w:t>
      </w:r>
      <w:bookmarkEnd w:id="2910"/>
    </w:p>
    <w:p>
      <w:pPr>
        <w:spacing w:after="200" w:line="276"/>
      </w:pPr>
      <w:r>
        <w:rPr>
          <w:rFonts w:ascii="Georgia" w:cs="Georgia" w:eastAsia="Georgia" w:hAnsi="Georgia"/>
          <w:sz w:val="22"/>
          <w:szCs w:val="22"/>
        </w:rPr>
        <w:t xml:space="preserve">We have now acquired the basic vocabulary of numerical methods: root-finding, approximation, quadrature, numerical linear algebra, time-stepping for ODEs, discretization of PDEs, and the triad of consistency, stability, and convergence.</w:t>
      </w:r>
    </w:p>
    <w:p>
      <w:pPr>
        <w:spacing w:after="200" w:line="276"/>
      </w:pPr>
      <w:r>
        <w:rPr>
          <w:rFonts w:ascii="Georgia" w:cs="Georgia" w:eastAsia="Georgia" w:hAnsi="Georgia"/>
          <w:sz w:val="22"/>
          <w:szCs w:val="22"/>
        </w:rPr>
        <w:t xml:space="preserve">These tools are the foundation of scientific computing. Adaptive mesh refinement concentrates degrees of freedom where the solution is rough. Parallel algorithms and high-performance implementations exploit modern architectures. Uncertainty quantification propagates input uncertainty through numerical models. Model-order reduction and machine-learning surrogates accelerate repeated queries. Verification and validation certify that codes solve the intended equations correctly and that the equations describe the intended physics.</w:t>
      </w:r>
    </w:p>
    <w:p>
      <w:pPr>
        <w:spacing w:after="200" w:line="276"/>
      </w:pPr>
      <w:r>
        <w:rPr>
          <w:rFonts w:ascii="Georgia" w:cs="Georgia" w:eastAsia="Georgia" w:hAnsi="Georgia"/>
          <w:sz w:val="22"/>
          <w:szCs w:val="22"/>
        </w:rPr>
        <w:t xml:space="preserve">The deeper lesson is that computation is not a substitute for analysis but a continuation of it by other means: every reliable numerical result rests on a theorem about consistency, stability, or approximation.</w:t>
      </w:r>
    </w:p>
    <w:p>
      <w:pPr>
        <w:spacing w:after="200" w:line="276"/>
      </w:pPr>
      <w:r>
        <w:rPr>
          <w:rFonts w:ascii="Georgia" w:cs="Georgia" w:eastAsia="Georgia" w:hAnsi="Georgia"/>
          <w:sz w:val="22"/>
          <w:szCs w:val="22"/>
        </w:rPr>
        <w:t xml:space="preserve">Numerical methods turn mathematical models into quantitative predictions.</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replace the infinite with the finite and still trust the answer.</w:t>
      </w:r>
    </w:p>
    <w:p>
      <w:pPr>
        <w:spacing w:after="200" w:line="276"/>
      </w:pPr>
      <w:r>
        <w:rPr>
          <w:rFonts w:ascii="Georgia" w:cs="Georgia" w:eastAsia="Georgia" w:hAnsi="Georgia"/>
          <w:sz w:val="22"/>
          <w:szCs w:val="22"/>
        </w:rPr>
        <w:t xml:space="preserve">End of Book 29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Numerical Methods  ·  Book 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hur3zwqdzdjzmqltvkau" Type="http://schemas.openxmlformats.org/officeDocument/2006/relationships/hyperlink" Target="https://en.wikipedia.org/wiki/Numerical_analysi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2026-08-22T05:29:13.439Z</dcterms:created>
  <dcterms:modified xsi:type="dcterms:W3CDTF">2026-08-22T05:29:13.440Z</dcterms:modified>
</cp:coreProperties>
</file>

<file path=docProps/custom.xml><?xml version="1.0" encoding="utf-8"?>
<Properties xmlns="http://schemas.openxmlformats.org/officeDocument/2006/custom-properties" xmlns:vt="http://schemas.openxmlformats.org/officeDocument/2006/docPropsVTypes"/>
</file>