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Science for Everyone</w:t>
      </w:r>
    </w:p>
    <w:p>
      <w:pPr>
        <w:spacing w:after="100" w:before="100"/>
        <w:jc w:val="center"/>
      </w:pPr>
      <w:r>
        <w:rPr>
          <w:rFonts w:ascii="Amazon Ember" w:cs="Amazon Ember" w:eastAsia="Amazon Ember" w:hAnsi="Amazon Ember"/>
          <w:b/>
          <w:bCs/>
          <w:color w:val="0000FF"/>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 xml:space="preserve">Neutrinos are electrically neutral leptons. They interact through the weak interaction and gravity, but not through electromagnetism or the strong interaction. That makes them extraordinarily difficult to detect. Billions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 xml:space="preserve">It is so massive that it decays before it can form ordinary hadrons.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 xml:space="preserve">Why three forces fit together</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 xml:space="preserve">And we already know that gravity refuses to fit neatly into the Standard Model. That is one of the great open questions in physics — a puzzle for another book entirely.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 xml:space="preserve">The first working transistor was demonstrated at Bell Labs in 1947 by John Bardeen, Walter Brattain and William Shockley.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 xml:space="preserve">Combine transistors into circuits. Make gates. AND. OR.</w:t>
      </w:r>
    </w:p>
    <w:p>
      <w:pPr>
        <w:spacing w:after="120"/>
      </w:pPr>
      <w:r>
        <w:rPr>
          <w:sz w:val="22"/>
          <w:szCs w:val="22"/>
        </w:rPr>
        <w:t xml:space="preserve">NOT. NAND. NOR. Then combine those gates into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 xml:space="preserve">Semiconductors do more than switch. They can emit light. In an LED,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spacing w:after="120"/>
      </w:pPr>
      <w:r>
        <w:rPr>
          <w:sz w:val="22"/>
          <w:szCs w:val="22"/>
        </w:rPr>
        <w:t xml:space="preserve">It looked almost like the wings of a butterfly. The butterfly finally earned the metaphor.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 xml:space="preserve">These are virtual particles. 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 xml:space="preserve">Doing the Sums</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spacing w:after="120"/>
      </w:pPr>
      <w:r>
        <w:rPr>
          <w:sz w:val="22"/>
          <w:szCs w:val="22"/>
        </w:rP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 xml:space="preserve">Different vacuum energies. Perhaps this is a profound feature of the theory. Perhaps it is a sign that we have not yet found the correct principle selecting our universe. Perhaps some anthropic reasoning is required.</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 xml:space="preserve">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 xml:space="preserve">In ordinary particle physics, an electron is elementary. In the strand picture, the electron could instead be a stable topological configuration.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 xml:space="preserve">Take a belt. Hold one end. Rotate the other end through 360 degrees. The belt is twisted.</w:t>
      </w:r>
    </w:p>
    <w:p>
      <w:pPr>
        <w:spacing w:after="120"/>
      </w:pPr>
      <w:r>
        <w:rPr>
          <w:sz w:val="22"/>
          <w:szCs w:val="22"/>
        </w:rPr>
        <w:t xml:space="preserve">Rotate it another 360 degrees. Now, with a suitable motion, you can untwist it without rotating the fixed end. This sounds like a party trick. It is actually topology.</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 xml:space="preserve">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 xml:space="preserve">The electroweak theory uses SU(2) × U(1). Think of U(1), SU(2) and SU(3) as different families of internal rotation — each names a different shape of symmetry, the way a circle and a sphere are both round but round in different ways.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 xml:space="preserve">The strand model proposes that some of this structure might emerge from the properties of tiny strand crossings—orientation, twisting, phase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The strand model — physicist Christoph Schiller's speculative unification proposal — should therefore be treated as a research program. Not established fact. Not nonsense. Not proven.</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 xml:space="preserve">When physicists say “emergent,” they are not quietly introducing a new force called Emergence. A hurricane emerges from ordinary molecules. A crystal emerges from atoms. Superconductivity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 xml:space="preserve">We do not yet have a generally accepted theory explaining why physical information processing should produce subjective experience.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 xml:space="preserve">A thermostat can respond to the state it is helping regulate. A brain can think about its own thoughts. A scientific instrument can measure another instrument.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 xml:space="preserve">A map is not the landscape. A simulation of a hurricane is not wet. An equation describing a black hole does not contain a tiny black hole. A quantum state is not necessarily a little classical object hiding inside mathematics.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 xml:space="preserve">A sugar cube's worth of neutron-star material weighs about as much as a mountain. Before you look anything up: how many zeros do you think separate “sugar cube” from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